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1693"/>
        <w:gridCol w:w="344"/>
        <w:gridCol w:w="24"/>
        <w:gridCol w:w="70"/>
        <w:gridCol w:w="196"/>
        <w:gridCol w:w="537"/>
        <w:gridCol w:w="1066"/>
        <w:gridCol w:w="548"/>
        <w:gridCol w:w="71"/>
        <w:gridCol w:w="1089"/>
        <w:gridCol w:w="135"/>
        <w:gridCol w:w="31"/>
        <w:gridCol w:w="182"/>
        <w:gridCol w:w="170"/>
        <w:gridCol w:w="607"/>
        <w:gridCol w:w="1670"/>
        <w:gridCol w:w="623"/>
      </w:tblGrid>
      <w:tr w:rsidR="00AB62C1" w:rsidRPr="0043062A" w14:paraId="1D402E22" w14:textId="77777777" w:rsidTr="002D7D5B">
        <w:trPr>
          <w:trHeight w:hRule="exact" w:val="451"/>
          <w:jc w:val="center"/>
        </w:trPr>
        <w:tc>
          <w:tcPr>
            <w:tcW w:w="9056" w:type="dxa"/>
            <w:gridSpan w:val="17"/>
            <w:tcBorders>
              <w:top w:val="single" w:sz="6" w:space="0" w:color="00000A"/>
              <w:left w:val="single" w:sz="6" w:space="0" w:color="00000A"/>
              <w:bottom w:val="single" w:sz="6" w:space="0" w:color="00000A"/>
              <w:right w:val="single" w:sz="6" w:space="0" w:color="00000A"/>
            </w:tcBorders>
            <w:shd w:val="pct15" w:color="auto" w:fill="auto"/>
            <w:tcMar>
              <w:left w:w="107" w:type="dxa"/>
            </w:tcMar>
            <w:vAlign w:val="center"/>
          </w:tcPr>
          <w:p w14:paraId="3E1A97D9" w14:textId="77777777" w:rsidR="00AB62C1" w:rsidRPr="0043062A" w:rsidRDefault="002734DE">
            <w:pPr>
              <w:keepNext/>
              <w:widowControl/>
              <w:spacing w:after="0" w:line="240" w:lineRule="auto"/>
              <w:jc w:val="left"/>
              <w:outlineLvl w:val="2"/>
              <w:rPr>
                <w:rFonts w:eastAsia="Times New Roman"/>
                <w:b/>
                <w:bCs/>
                <w:color w:val="000000"/>
                <w:sz w:val="20"/>
                <w:szCs w:val="20"/>
                <w:lang w:eastAsia="hr-HR"/>
              </w:rPr>
            </w:pPr>
            <w:r w:rsidRPr="0043062A">
              <w:rPr>
                <w:rFonts w:eastAsia="Times New Roman"/>
                <w:b/>
                <w:bCs/>
                <w:color w:val="000000"/>
                <w:sz w:val="20"/>
                <w:szCs w:val="20"/>
                <w:lang w:eastAsia="hr-HR"/>
              </w:rPr>
              <w:t>Opće informacije</w:t>
            </w:r>
          </w:p>
        </w:tc>
      </w:tr>
      <w:tr w:rsidR="00AB62C1" w:rsidRPr="0043062A" w14:paraId="07B6094C" w14:textId="77777777" w:rsidTr="002D7D5B">
        <w:trPr>
          <w:trHeight w:val="340"/>
          <w:jc w:val="center"/>
        </w:trPr>
        <w:tc>
          <w:tcPr>
            <w:tcW w:w="2061" w:type="dxa"/>
            <w:gridSpan w:val="3"/>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236A113" w14:textId="77777777" w:rsidR="00AB62C1" w:rsidRPr="0043062A" w:rsidRDefault="002734DE">
            <w:pPr>
              <w:keepNext/>
              <w:widowControl/>
              <w:spacing w:after="0" w:line="240" w:lineRule="auto"/>
              <w:jc w:val="left"/>
              <w:outlineLvl w:val="2"/>
              <w:rPr>
                <w:rFonts w:eastAsia="Times New Roman"/>
                <w:bCs/>
                <w:color w:val="000000"/>
                <w:sz w:val="20"/>
                <w:szCs w:val="20"/>
                <w:lang w:eastAsia="hr-HR"/>
              </w:rPr>
            </w:pPr>
            <w:r w:rsidRPr="0043062A">
              <w:rPr>
                <w:rFonts w:eastAsia="Times New Roman"/>
                <w:bCs/>
                <w:color w:val="000000"/>
                <w:sz w:val="20"/>
                <w:szCs w:val="20"/>
                <w:lang w:eastAsia="hr-HR"/>
              </w:rPr>
              <w:t>Nositelj predmeta</w:t>
            </w:r>
          </w:p>
        </w:tc>
        <w:tc>
          <w:tcPr>
            <w:tcW w:w="6995" w:type="dxa"/>
            <w:gridSpan w:val="1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4CE1DC2" w14:textId="77777777" w:rsidR="005F0CF2" w:rsidRDefault="009D5502" w:rsidP="00756E6A">
            <w:pPr>
              <w:keepNext/>
              <w:widowControl/>
              <w:spacing w:after="0" w:line="240" w:lineRule="auto"/>
              <w:jc w:val="left"/>
              <w:outlineLvl w:val="2"/>
              <w:rPr>
                <w:rFonts w:eastAsia="Times New Roman"/>
                <w:b/>
                <w:bCs/>
                <w:color w:val="000000"/>
                <w:sz w:val="20"/>
                <w:szCs w:val="20"/>
                <w:lang w:eastAsia="hr-HR"/>
              </w:rPr>
            </w:pPr>
            <w:r>
              <w:rPr>
                <w:rFonts w:eastAsia="Times New Roman"/>
                <w:b/>
                <w:bCs/>
                <w:color w:val="000000"/>
                <w:sz w:val="20"/>
                <w:szCs w:val="20"/>
                <w:lang w:eastAsia="hr-HR"/>
              </w:rPr>
              <w:t xml:space="preserve">Izv. prof. dr. sc. Jana </w:t>
            </w:r>
            <w:proofErr w:type="spellStart"/>
            <w:r>
              <w:rPr>
                <w:rFonts w:eastAsia="Times New Roman"/>
                <w:b/>
                <w:bCs/>
                <w:color w:val="000000"/>
                <w:sz w:val="20"/>
                <w:szCs w:val="20"/>
                <w:lang w:eastAsia="hr-HR"/>
              </w:rPr>
              <w:t>Žiljak</w:t>
            </w:r>
            <w:proofErr w:type="spellEnd"/>
            <w:r>
              <w:rPr>
                <w:rFonts w:eastAsia="Times New Roman"/>
                <w:b/>
                <w:bCs/>
                <w:color w:val="000000"/>
                <w:sz w:val="20"/>
                <w:szCs w:val="20"/>
                <w:lang w:eastAsia="hr-HR"/>
              </w:rPr>
              <w:t xml:space="preserve"> </w:t>
            </w:r>
            <w:proofErr w:type="spellStart"/>
            <w:r>
              <w:rPr>
                <w:rFonts w:eastAsia="Times New Roman"/>
                <w:b/>
                <w:bCs/>
                <w:color w:val="000000"/>
                <w:sz w:val="20"/>
                <w:szCs w:val="20"/>
                <w:lang w:eastAsia="hr-HR"/>
              </w:rPr>
              <w:t>Gršić</w:t>
            </w:r>
            <w:proofErr w:type="spellEnd"/>
            <w:r>
              <w:rPr>
                <w:rFonts w:eastAsia="Times New Roman"/>
                <w:b/>
                <w:bCs/>
                <w:color w:val="000000"/>
                <w:sz w:val="20"/>
                <w:szCs w:val="20"/>
                <w:lang w:eastAsia="hr-HR"/>
              </w:rPr>
              <w:t xml:space="preserve">, </w:t>
            </w:r>
          </w:p>
          <w:p w14:paraId="32587CBC" w14:textId="77777777" w:rsidR="00AB62C1" w:rsidRPr="0043062A" w:rsidRDefault="009D5502" w:rsidP="00756E6A">
            <w:pPr>
              <w:keepNext/>
              <w:widowControl/>
              <w:spacing w:after="0" w:line="240" w:lineRule="auto"/>
              <w:jc w:val="left"/>
              <w:outlineLvl w:val="2"/>
              <w:rPr>
                <w:rFonts w:eastAsia="Times New Roman"/>
                <w:b/>
                <w:bCs/>
                <w:color w:val="000000"/>
                <w:sz w:val="20"/>
                <w:szCs w:val="20"/>
                <w:lang w:eastAsia="hr-HR"/>
              </w:rPr>
            </w:pPr>
            <w:r>
              <w:rPr>
                <w:rFonts w:eastAsia="Times New Roman"/>
                <w:b/>
                <w:bCs/>
                <w:color w:val="000000"/>
                <w:sz w:val="20"/>
                <w:szCs w:val="20"/>
                <w:lang w:eastAsia="hr-HR"/>
              </w:rPr>
              <w:t>Doc</w:t>
            </w:r>
            <w:r w:rsidR="00942BF8">
              <w:rPr>
                <w:rFonts w:eastAsia="Times New Roman"/>
                <w:b/>
                <w:bCs/>
                <w:color w:val="000000"/>
                <w:sz w:val="20"/>
                <w:szCs w:val="20"/>
                <w:lang w:eastAsia="hr-HR"/>
              </w:rPr>
              <w:t>.</w:t>
            </w:r>
            <w:r>
              <w:rPr>
                <w:rFonts w:eastAsia="Times New Roman"/>
                <w:b/>
                <w:bCs/>
                <w:color w:val="000000"/>
                <w:sz w:val="20"/>
                <w:szCs w:val="20"/>
                <w:lang w:eastAsia="hr-HR"/>
              </w:rPr>
              <w:t xml:space="preserve"> </w:t>
            </w:r>
            <w:r w:rsidR="008A23BB">
              <w:rPr>
                <w:rFonts w:eastAsia="Times New Roman"/>
                <w:b/>
                <w:bCs/>
                <w:color w:val="000000"/>
                <w:sz w:val="20"/>
                <w:szCs w:val="20"/>
                <w:lang w:eastAsia="hr-HR"/>
              </w:rPr>
              <w:t>d</w:t>
            </w:r>
            <w:r>
              <w:rPr>
                <w:rFonts w:eastAsia="Times New Roman"/>
                <w:b/>
                <w:bCs/>
                <w:color w:val="000000"/>
                <w:sz w:val="20"/>
                <w:szCs w:val="20"/>
                <w:lang w:eastAsia="hr-HR"/>
              </w:rPr>
              <w:t>r. sc. Lidija Tepeš Golubić</w:t>
            </w:r>
          </w:p>
        </w:tc>
      </w:tr>
      <w:tr w:rsidR="00AB62C1" w:rsidRPr="0043062A" w14:paraId="4C92F66F" w14:textId="77777777" w:rsidTr="002D7D5B">
        <w:trPr>
          <w:trHeight w:val="340"/>
          <w:jc w:val="center"/>
        </w:trPr>
        <w:tc>
          <w:tcPr>
            <w:tcW w:w="2061" w:type="dxa"/>
            <w:gridSpan w:val="3"/>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D8F69A5" w14:textId="77777777" w:rsidR="00AB62C1" w:rsidRPr="0043062A" w:rsidRDefault="002734DE">
            <w:pPr>
              <w:widowControl/>
              <w:spacing w:after="0" w:line="240" w:lineRule="auto"/>
              <w:jc w:val="left"/>
              <w:rPr>
                <w:rFonts w:eastAsia="Times New Roman"/>
                <w:sz w:val="20"/>
                <w:szCs w:val="20"/>
                <w:lang w:eastAsia="hr-HR"/>
              </w:rPr>
            </w:pPr>
            <w:r w:rsidRPr="0043062A">
              <w:rPr>
                <w:rFonts w:eastAsia="Times New Roman"/>
                <w:sz w:val="20"/>
                <w:szCs w:val="20"/>
                <w:lang w:eastAsia="hr-HR"/>
              </w:rPr>
              <w:t>Naziv predmeta</w:t>
            </w:r>
          </w:p>
        </w:tc>
        <w:tc>
          <w:tcPr>
            <w:tcW w:w="6995" w:type="dxa"/>
            <w:gridSpan w:val="1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1D4D242" w14:textId="77777777" w:rsidR="00AB62C1" w:rsidRPr="0043062A" w:rsidRDefault="009D5502">
            <w:pPr>
              <w:widowControl/>
              <w:spacing w:after="0" w:line="240" w:lineRule="auto"/>
              <w:jc w:val="left"/>
              <w:rPr>
                <w:rFonts w:eastAsia="Times New Roman"/>
                <w:b/>
                <w:sz w:val="20"/>
                <w:szCs w:val="20"/>
                <w:lang w:eastAsia="hr-HR"/>
              </w:rPr>
            </w:pPr>
            <w:r>
              <w:rPr>
                <w:rFonts w:eastAsia="Times New Roman"/>
                <w:b/>
                <w:sz w:val="20"/>
                <w:szCs w:val="20"/>
                <w:lang w:eastAsia="hr-HR"/>
              </w:rPr>
              <w:t xml:space="preserve">Sigurnost i zaštita grafičkih medija </w:t>
            </w:r>
          </w:p>
        </w:tc>
      </w:tr>
      <w:tr w:rsidR="00AB62C1" w:rsidRPr="0043062A" w14:paraId="7341FBA3" w14:textId="77777777" w:rsidTr="002D7D5B">
        <w:trPr>
          <w:trHeight w:val="340"/>
          <w:jc w:val="center"/>
        </w:trPr>
        <w:tc>
          <w:tcPr>
            <w:tcW w:w="2061" w:type="dxa"/>
            <w:gridSpan w:val="3"/>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D04CC9A" w14:textId="77777777" w:rsidR="00AB62C1" w:rsidRPr="0043062A" w:rsidRDefault="002734DE">
            <w:pPr>
              <w:widowControl/>
              <w:spacing w:after="0" w:line="240" w:lineRule="auto"/>
              <w:jc w:val="left"/>
              <w:rPr>
                <w:rFonts w:eastAsia="Times New Roman"/>
                <w:sz w:val="20"/>
                <w:szCs w:val="20"/>
                <w:lang w:eastAsia="hr-HR"/>
              </w:rPr>
            </w:pPr>
            <w:r w:rsidRPr="0043062A">
              <w:rPr>
                <w:rFonts w:eastAsia="Times New Roman"/>
                <w:color w:val="000000"/>
                <w:sz w:val="20"/>
                <w:szCs w:val="20"/>
                <w:lang w:eastAsia="hr-HR"/>
              </w:rPr>
              <w:t>Studijski program</w:t>
            </w:r>
          </w:p>
        </w:tc>
        <w:tc>
          <w:tcPr>
            <w:tcW w:w="6995" w:type="dxa"/>
            <w:gridSpan w:val="1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C2A0656" w14:textId="77777777" w:rsidR="00AB62C1" w:rsidRPr="00EB2EE3" w:rsidRDefault="009D5502">
            <w:pPr>
              <w:widowControl/>
              <w:spacing w:after="0" w:line="240" w:lineRule="auto"/>
              <w:jc w:val="left"/>
              <w:rPr>
                <w:rFonts w:eastAsia="Times New Roman"/>
                <w:b/>
                <w:sz w:val="20"/>
                <w:szCs w:val="20"/>
                <w:lang w:eastAsia="hr-HR"/>
              </w:rPr>
            </w:pPr>
            <w:r>
              <w:rPr>
                <w:rFonts w:eastAsia="Times New Roman"/>
                <w:b/>
                <w:sz w:val="20"/>
                <w:szCs w:val="20"/>
                <w:lang w:eastAsia="hr-HR"/>
              </w:rPr>
              <w:t>Doktorski studij mediji i komunikacije</w:t>
            </w:r>
          </w:p>
        </w:tc>
      </w:tr>
      <w:tr w:rsidR="00AB62C1" w:rsidRPr="0043062A" w14:paraId="2D5257B2" w14:textId="77777777" w:rsidTr="002D7D5B">
        <w:trPr>
          <w:trHeight w:val="340"/>
          <w:jc w:val="center"/>
        </w:trPr>
        <w:tc>
          <w:tcPr>
            <w:tcW w:w="2061" w:type="dxa"/>
            <w:gridSpan w:val="3"/>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55F99B8" w14:textId="77777777" w:rsidR="00AB62C1" w:rsidRPr="0043062A" w:rsidRDefault="002734DE">
            <w:pPr>
              <w:widowControl/>
              <w:spacing w:after="0" w:line="240" w:lineRule="auto"/>
              <w:jc w:val="left"/>
              <w:rPr>
                <w:rFonts w:eastAsia="Times New Roman"/>
                <w:sz w:val="20"/>
                <w:szCs w:val="20"/>
                <w:lang w:eastAsia="hr-HR"/>
              </w:rPr>
            </w:pPr>
            <w:r w:rsidRPr="0043062A">
              <w:rPr>
                <w:rFonts w:eastAsia="Times New Roman"/>
                <w:color w:val="000000"/>
                <w:sz w:val="20"/>
                <w:szCs w:val="20"/>
                <w:lang w:eastAsia="hr-HR"/>
              </w:rPr>
              <w:t>Status predmeta</w:t>
            </w:r>
          </w:p>
        </w:tc>
        <w:tc>
          <w:tcPr>
            <w:tcW w:w="6995" w:type="dxa"/>
            <w:gridSpan w:val="1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F990B45" w14:textId="04BD30EA" w:rsidR="00AB62C1" w:rsidRPr="0043062A" w:rsidRDefault="006E7E90">
            <w:pPr>
              <w:widowControl/>
              <w:spacing w:after="0" w:line="240" w:lineRule="auto"/>
              <w:jc w:val="left"/>
              <w:rPr>
                <w:rFonts w:eastAsia="Times New Roman"/>
                <w:sz w:val="20"/>
                <w:szCs w:val="20"/>
                <w:lang w:eastAsia="hr-HR"/>
              </w:rPr>
            </w:pPr>
            <w:r>
              <w:rPr>
                <w:rFonts w:eastAsia="Times New Roman"/>
                <w:sz w:val="20"/>
                <w:szCs w:val="20"/>
                <w:lang w:eastAsia="hr-HR"/>
              </w:rPr>
              <w:t>izborni</w:t>
            </w:r>
          </w:p>
        </w:tc>
      </w:tr>
      <w:tr w:rsidR="00AB62C1" w:rsidRPr="0043062A" w14:paraId="7E449A94" w14:textId="77777777" w:rsidTr="002D7D5B">
        <w:trPr>
          <w:trHeight w:val="340"/>
          <w:jc w:val="center"/>
        </w:trPr>
        <w:tc>
          <w:tcPr>
            <w:tcW w:w="2061" w:type="dxa"/>
            <w:gridSpan w:val="3"/>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AFB046E" w14:textId="77777777" w:rsidR="00AB62C1" w:rsidRPr="0043062A" w:rsidRDefault="002734DE">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Godina</w:t>
            </w:r>
          </w:p>
        </w:tc>
        <w:tc>
          <w:tcPr>
            <w:tcW w:w="6995" w:type="dxa"/>
            <w:gridSpan w:val="1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AE5D5B7" w14:textId="18F1D1AB" w:rsidR="00AB62C1" w:rsidRPr="0043062A" w:rsidRDefault="006E7E90">
            <w:pPr>
              <w:widowControl/>
              <w:spacing w:after="0" w:line="240" w:lineRule="auto"/>
              <w:jc w:val="left"/>
              <w:rPr>
                <w:rFonts w:eastAsia="Times New Roman"/>
                <w:sz w:val="20"/>
                <w:szCs w:val="20"/>
                <w:lang w:eastAsia="hr-HR"/>
              </w:rPr>
            </w:pPr>
            <w:r>
              <w:rPr>
                <w:rFonts w:eastAsia="Times New Roman"/>
                <w:sz w:val="20"/>
                <w:szCs w:val="20"/>
                <w:lang w:eastAsia="hr-HR"/>
              </w:rPr>
              <w:t>I</w:t>
            </w:r>
          </w:p>
        </w:tc>
      </w:tr>
      <w:tr w:rsidR="00AB62C1" w:rsidRPr="0043062A" w14:paraId="3223E1EA" w14:textId="77777777" w:rsidTr="002D7D5B">
        <w:trPr>
          <w:trHeight w:val="145"/>
          <w:jc w:val="center"/>
        </w:trPr>
        <w:tc>
          <w:tcPr>
            <w:tcW w:w="2061"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8EB1C73" w14:textId="77777777" w:rsidR="00AB62C1" w:rsidRPr="0043062A" w:rsidRDefault="002734DE">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Bodovna vrijednost i način izvođenja nastave</w:t>
            </w:r>
          </w:p>
        </w:tc>
        <w:tc>
          <w:tcPr>
            <w:tcW w:w="3577" w:type="dxa"/>
            <w:gridSpan w:val="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EAF24D8" w14:textId="77777777" w:rsidR="00AB62C1" w:rsidRPr="0043062A" w:rsidRDefault="002734DE">
            <w:pPr>
              <w:widowControl/>
              <w:spacing w:after="0" w:line="240" w:lineRule="auto"/>
              <w:jc w:val="left"/>
              <w:rPr>
                <w:rFonts w:eastAsia="Times New Roman"/>
                <w:sz w:val="20"/>
                <w:szCs w:val="20"/>
                <w:lang w:eastAsia="hr-HR"/>
              </w:rPr>
            </w:pPr>
            <w:r w:rsidRPr="0043062A">
              <w:rPr>
                <w:rFonts w:eastAsia="Times New Roman"/>
                <w:sz w:val="20"/>
                <w:szCs w:val="20"/>
                <w:lang w:eastAsia="hr-HR"/>
              </w:rPr>
              <w:t>ECTS koeficijent opterećenja studenata</w:t>
            </w:r>
          </w:p>
        </w:tc>
        <w:tc>
          <w:tcPr>
            <w:tcW w:w="3418" w:type="dxa"/>
            <w:gridSpan w:val="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0254DBC" w14:textId="77777777" w:rsidR="00AB62C1" w:rsidRPr="0043062A" w:rsidRDefault="009D5502">
            <w:pPr>
              <w:widowControl/>
              <w:spacing w:after="0" w:line="240" w:lineRule="auto"/>
              <w:jc w:val="center"/>
              <w:rPr>
                <w:rFonts w:eastAsia="Times New Roman"/>
                <w:sz w:val="20"/>
                <w:szCs w:val="20"/>
                <w:lang w:eastAsia="hr-HR"/>
              </w:rPr>
            </w:pPr>
            <w:r>
              <w:rPr>
                <w:rFonts w:eastAsia="Times New Roman"/>
                <w:sz w:val="20"/>
                <w:szCs w:val="20"/>
                <w:lang w:eastAsia="hr-HR"/>
              </w:rPr>
              <w:t>5</w:t>
            </w:r>
          </w:p>
        </w:tc>
      </w:tr>
      <w:tr w:rsidR="00AB62C1" w:rsidRPr="0043062A" w14:paraId="6506005E" w14:textId="77777777" w:rsidTr="002D7D5B">
        <w:trPr>
          <w:trHeight w:val="145"/>
          <w:jc w:val="center"/>
        </w:trPr>
        <w:tc>
          <w:tcPr>
            <w:tcW w:w="2061" w:type="dxa"/>
            <w:gridSpan w:val="3"/>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59EA5D4" w14:textId="77777777" w:rsidR="00AB62C1" w:rsidRPr="0043062A" w:rsidRDefault="00AB62C1">
            <w:pPr>
              <w:widowControl/>
              <w:spacing w:after="0" w:line="240" w:lineRule="auto"/>
              <w:jc w:val="left"/>
              <w:rPr>
                <w:rFonts w:eastAsia="Times New Roman"/>
                <w:color w:val="000000"/>
                <w:sz w:val="20"/>
                <w:szCs w:val="20"/>
                <w:lang w:eastAsia="hr-HR"/>
              </w:rPr>
            </w:pPr>
          </w:p>
        </w:tc>
        <w:tc>
          <w:tcPr>
            <w:tcW w:w="3577" w:type="dxa"/>
            <w:gridSpan w:val="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24C7362" w14:textId="77777777" w:rsidR="00AB62C1" w:rsidRPr="0043062A" w:rsidRDefault="002734DE">
            <w:pPr>
              <w:widowControl/>
              <w:spacing w:after="0" w:line="240" w:lineRule="auto"/>
              <w:jc w:val="left"/>
              <w:rPr>
                <w:rFonts w:eastAsia="Times New Roman"/>
                <w:sz w:val="20"/>
                <w:szCs w:val="20"/>
                <w:lang w:eastAsia="hr-HR"/>
              </w:rPr>
            </w:pPr>
            <w:r w:rsidRPr="0043062A">
              <w:rPr>
                <w:rFonts w:eastAsia="Times New Roman"/>
                <w:sz w:val="20"/>
                <w:szCs w:val="20"/>
                <w:lang w:eastAsia="hr-HR"/>
              </w:rPr>
              <w:t>Broj sati (P+S+V)</w:t>
            </w:r>
          </w:p>
        </w:tc>
        <w:tc>
          <w:tcPr>
            <w:tcW w:w="3418" w:type="dxa"/>
            <w:gridSpan w:val="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9F3475F" w14:textId="77777777" w:rsidR="00AB62C1" w:rsidRPr="0043062A" w:rsidRDefault="009D5502">
            <w:pPr>
              <w:widowControl/>
              <w:spacing w:after="0" w:line="240" w:lineRule="auto"/>
              <w:jc w:val="center"/>
              <w:rPr>
                <w:rFonts w:eastAsia="Times New Roman"/>
                <w:sz w:val="20"/>
                <w:szCs w:val="20"/>
                <w:lang w:eastAsia="hr-HR"/>
              </w:rPr>
            </w:pPr>
            <w:r>
              <w:rPr>
                <w:rFonts w:eastAsia="Times New Roman"/>
                <w:sz w:val="20"/>
                <w:szCs w:val="20"/>
                <w:lang w:eastAsia="hr-HR"/>
              </w:rPr>
              <w:t>10+10</w:t>
            </w:r>
          </w:p>
        </w:tc>
      </w:tr>
      <w:tr w:rsidR="00AB62C1" w:rsidRPr="0043062A" w14:paraId="31F0A64E" w14:textId="77777777" w:rsidTr="002D7D5B">
        <w:trPr>
          <w:trHeight w:hRule="exact" w:val="397"/>
          <w:jc w:val="center"/>
        </w:trPr>
        <w:tc>
          <w:tcPr>
            <w:tcW w:w="9056" w:type="dxa"/>
            <w:gridSpan w:val="17"/>
            <w:tcBorders>
              <w:top w:val="single" w:sz="6" w:space="0" w:color="00000A"/>
              <w:left w:val="single" w:sz="6" w:space="0" w:color="00000A"/>
              <w:bottom w:val="single" w:sz="6" w:space="0" w:color="00000A"/>
              <w:right w:val="single" w:sz="6" w:space="0" w:color="00000A"/>
            </w:tcBorders>
            <w:shd w:val="pct15" w:color="auto" w:fill="auto"/>
            <w:tcMar>
              <w:left w:w="107" w:type="dxa"/>
            </w:tcMar>
            <w:vAlign w:val="center"/>
          </w:tcPr>
          <w:p w14:paraId="324915D4" w14:textId="77777777" w:rsidR="00AB62C1" w:rsidRPr="0043062A" w:rsidRDefault="002734DE">
            <w:pPr>
              <w:widowControl/>
              <w:numPr>
                <w:ilvl w:val="0"/>
                <w:numId w:val="1"/>
              </w:numPr>
              <w:spacing w:before="40" w:after="0" w:line="240" w:lineRule="auto"/>
              <w:ind w:left="425" w:hanging="357"/>
              <w:jc w:val="left"/>
              <w:rPr>
                <w:rFonts w:eastAsia="Times New Roman"/>
                <w:b/>
                <w:color w:val="000000"/>
                <w:sz w:val="20"/>
                <w:szCs w:val="20"/>
                <w:lang w:eastAsia="hr-HR"/>
              </w:rPr>
            </w:pPr>
            <w:r w:rsidRPr="0043062A">
              <w:rPr>
                <w:rFonts w:eastAsia="Times New Roman"/>
                <w:b/>
                <w:color w:val="000000"/>
                <w:sz w:val="20"/>
                <w:szCs w:val="20"/>
                <w:lang w:eastAsia="hr-HR"/>
              </w:rPr>
              <w:t>OPIS PREDMETA</w:t>
            </w:r>
          </w:p>
          <w:p w14:paraId="38D72D46" w14:textId="77777777" w:rsidR="00AB62C1" w:rsidRPr="0043062A" w:rsidRDefault="00AB62C1">
            <w:pPr>
              <w:keepNext/>
              <w:widowControl/>
              <w:spacing w:before="240" w:after="60" w:line="240" w:lineRule="auto"/>
              <w:jc w:val="left"/>
              <w:outlineLvl w:val="2"/>
              <w:rPr>
                <w:rFonts w:eastAsia="Times New Roman"/>
                <w:b/>
                <w:bCs/>
                <w:color w:val="000000"/>
                <w:sz w:val="20"/>
                <w:szCs w:val="20"/>
                <w:lang w:eastAsia="hr-HR"/>
              </w:rPr>
            </w:pPr>
          </w:p>
        </w:tc>
      </w:tr>
      <w:tr w:rsidR="00AB62C1" w:rsidRPr="0043062A" w14:paraId="4FD7E097" w14:textId="77777777" w:rsidTr="002D7D5B">
        <w:trPr>
          <w:trHeight w:val="34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828C9EF" w14:textId="77777777" w:rsidR="00AB62C1" w:rsidRPr="0043062A" w:rsidRDefault="002734DE">
            <w:pPr>
              <w:widowControl/>
              <w:numPr>
                <w:ilvl w:val="1"/>
                <w:numId w:val="2"/>
              </w:numPr>
              <w:spacing w:after="0" w:line="240" w:lineRule="auto"/>
              <w:ind w:left="567"/>
              <w:jc w:val="left"/>
              <w:rPr>
                <w:rFonts w:eastAsia="Times New Roman"/>
                <w:sz w:val="20"/>
                <w:szCs w:val="20"/>
                <w:lang w:eastAsia="hr-HR"/>
              </w:rPr>
            </w:pPr>
            <w:r w:rsidRPr="0043062A">
              <w:rPr>
                <w:rFonts w:eastAsia="Times New Roman"/>
                <w:sz w:val="20"/>
                <w:szCs w:val="20"/>
                <w:lang w:eastAsia="hr-HR"/>
              </w:rPr>
              <w:t>Ciljevi predmeta</w:t>
            </w:r>
          </w:p>
        </w:tc>
      </w:tr>
      <w:tr w:rsidR="009D5502" w:rsidRPr="0043062A" w14:paraId="6E5015F3" w14:textId="77777777" w:rsidTr="002D7D5B">
        <w:trPr>
          <w:trHeight w:val="397"/>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7CFE9FB" w14:textId="77777777" w:rsidR="009D5502" w:rsidRPr="0043062A" w:rsidRDefault="00942BF8" w:rsidP="00FA0074">
            <w:pPr>
              <w:shd w:val="clear" w:color="auto" w:fill="FFFFFF"/>
              <w:tabs>
                <w:tab w:val="left" w:pos="1440"/>
              </w:tabs>
              <w:spacing w:after="0" w:line="288" w:lineRule="exact"/>
              <w:jc w:val="left"/>
              <w:rPr>
                <w:sz w:val="20"/>
                <w:szCs w:val="20"/>
              </w:rPr>
            </w:pPr>
            <w:r w:rsidRPr="00942BF8">
              <w:rPr>
                <w:color w:val="000000" w:themeColor="text1"/>
                <w:sz w:val="20"/>
                <w:szCs w:val="20"/>
                <w:shd w:val="clear" w:color="auto" w:fill="FFFFFF"/>
              </w:rPr>
              <w:t xml:space="preserve">Kreiranje suvremenih sustava sigurnosti  i zaštite grafičkih medija. Projektiranje i stvaranje novih zaštita. Koncipiranje </w:t>
            </w:r>
            <w:proofErr w:type="spellStart"/>
            <w:r w:rsidRPr="00942BF8">
              <w:rPr>
                <w:color w:val="000000" w:themeColor="text1"/>
                <w:sz w:val="20"/>
                <w:szCs w:val="20"/>
                <w:shd w:val="clear" w:color="auto" w:fill="FFFFFF"/>
              </w:rPr>
              <w:t>sljedivosti</w:t>
            </w:r>
            <w:proofErr w:type="spellEnd"/>
            <w:r w:rsidRPr="00942BF8">
              <w:rPr>
                <w:color w:val="000000" w:themeColor="text1"/>
                <w:sz w:val="20"/>
                <w:szCs w:val="20"/>
                <w:shd w:val="clear" w:color="auto" w:fill="FFFFFF"/>
              </w:rPr>
              <w:t xml:space="preserve"> grafičke zaštite na pojedinom grafičkom mediju. Stvaranje novih rješenja zaštita za grafičke proizvode koji uključuju sigurnost digitalnih informacija. Cilj predmeta je vrednovanjem činjenica, analizom i  istraživanjem koncipirati razvoj novih inovativnih rješenja u području grafičkih medija. Istraživanja će se vršiti suvremenim forenzičkim metodama i uređajima kroz tri </w:t>
            </w:r>
            <w:r w:rsidR="003547BD">
              <w:rPr>
                <w:color w:val="000000" w:themeColor="text1"/>
                <w:sz w:val="20"/>
                <w:szCs w:val="20"/>
                <w:shd w:val="clear" w:color="auto" w:fill="FFFFFF"/>
              </w:rPr>
              <w:t xml:space="preserve">(UV, vizualno, IR) </w:t>
            </w:r>
            <w:r w:rsidRPr="00942BF8">
              <w:rPr>
                <w:color w:val="000000" w:themeColor="text1"/>
                <w:sz w:val="20"/>
                <w:szCs w:val="20"/>
                <w:shd w:val="clear" w:color="auto" w:fill="FFFFFF"/>
              </w:rPr>
              <w:t xml:space="preserve">spektralna područja.  </w:t>
            </w:r>
          </w:p>
        </w:tc>
      </w:tr>
      <w:tr w:rsidR="009D5502" w:rsidRPr="0043062A" w14:paraId="399D7A84" w14:textId="77777777" w:rsidTr="002D7D5B">
        <w:trPr>
          <w:trHeight w:val="34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1670E55" w14:textId="77777777" w:rsidR="009D5502" w:rsidRPr="0043062A" w:rsidRDefault="009D5502" w:rsidP="009D5502">
            <w:pPr>
              <w:widowControl/>
              <w:numPr>
                <w:ilvl w:val="1"/>
                <w:numId w:val="2"/>
              </w:numPr>
              <w:spacing w:after="0" w:line="240" w:lineRule="auto"/>
              <w:ind w:left="567"/>
              <w:jc w:val="left"/>
              <w:rPr>
                <w:rFonts w:eastAsia="Times New Roman"/>
                <w:color w:val="000000"/>
                <w:sz w:val="20"/>
                <w:szCs w:val="20"/>
                <w:lang w:eastAsia="hr-HR"/>
              </w:rPr>
            </w:pPr>
            <w:r w:rsidRPr="0043062A">
              <w:rPr>
                <w:rFonts w:eastAsia="Times New Roman"/>
                <w:color w:val="000000"/>
                <w:sz w:val="20"/>
                <w:szCs w:val="20"/>
                <w:lang w:eastAsia="hr-HR"/>
              </w:rPr>
              <w:t>Uvjeti za upis predmeta</w:t>
            </w:r>
          </w:p>
        </w:tc>
      </w:tr>
      <w:tr w:rsidR="009D5502" w:rsidRPr="0043062A" w14:paraId="5423DE99" w14:textId="77777777" w:rsidTr="002D7D5B">
        <w:trPr>
          <w:trHeight w:val="397"/>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971F729" w14:textId="77777777" w:rsidR="009D5502" w:rsidRPr="0043062A" w:rsidRDefault="009D5502" w:rsidP="009D5502">
            <w:pPr>
              <w:widowControl/>
              <w:spacing w:before="80" w:after="80" w:line="240" w:lineRule="auto"/>
              <w:jc w:val="left"/>
              <w:rPr>
                <w:rFonts w:eastAsia="Times New Roman"/>
                <w:sz w:val="20"/>
                <w:szCs w:val="20"/>
                <w:lang w:eastAsia="hr-HR"/>
              </w:rPr>
            </w:pPr>
          </w:p>
        </w:tc>
      </w:tr>
      <w:tr w:rsidR="009D5502" w:rsidRPr="0043062A" w14:paraId="7498AFB0" w14:textId="77777777" w:rsidTr="002D7D5B">
        <w:trPr>
          <w:trHeight w:val="34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F1F7356" w14:textId="77777777" w:rsidR="009D5502" w:rsidRPr="0043062A" w:rsidRDefault="009D5502" w:rsidP="009D5502">
            <w:pPr>
              <w:widowControl/>
              <w:numPr>
                <w:ilvl w:val="1"/>
                <w:numId w:val="2"/>
              </w:numPr>
              <w:spacing w:after="0" w:line="240" w:lineRule="auto"/>
              <w:ind w:left="567"/>
              <w:jc w:val="left"/>
              <w:rPr>
                <w:rFonts w:eastAsia="Times New Roman"/>
                <w:sz w:val="20"/>
                <w:szCs w:val="20"/>
                <w:lang w:eastAsia="hr-HR"/>
              </w:rPr>
            </w:pPr>
            <w:r w:rsidRPr="0043062A">
              <w:rPr>
                <w:rFonts w:eastAsia="Times New Roman"/>
                <w:sz w:val="20"/>
                <w:szCs w:val="20"/>
                <w:lang w:eastAsia="hr-HR"/>
              </w:rPr>
              <w:t xml:space="preserve">Očekivani ishodi učenja za predmet </w:t>
            </w:r>
          </w:p>
        </w:tc>
      </w:tr>
      <w:tr w:rsidR="009D5502" w:rsidRPr="0043062A" w14:paraId="7DC9BA56" w14:textId="77777777" w:rsidTr="002D7D5B">
        <w:trPr>
          <w:trHeight w:val="397"/>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098E01C"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Nakon odslušanog i položenog ispita iz ovog kolegija studenti će moći:</w:t>
            </w:r>
          </w:p>
          <w:p w14:paraId="23DA5EAD"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1. Analizirati i prepoznati važnost zaštite slika i podataka na grafičkim medijima</w:t>
            </w:r>
          </w:p>
          <w:p w14:paraId="0B6ED7C9"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2. Kreirati nova rješenja koja uključuju vidljive i skrivene informacije</w:t>
            </w:r>
          </w:p>
          <w:p w14:paraId="3658F1B1"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3. Istraživanje sigurnosti podataka na pojedinim grafičkim medijima primjenom forenzičkih uređaja.</w:t>
            </w:r>
          </w:p>
          <w:p w14:paraId="0D3CEB92"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4. Koncipirati nova rješenja za pojedini spektar (UV, vizualni, IR)</w:t>
            </w:r>
          </w:p>
          <w:p w14:paraId="7525F276"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 xml:space="preserve">5. Kritički prosuditi prednosti pojedine zaštite i </w:t>
            </w:r>
            <w:proofErr w:type="spellStart"/>
            <w:r w:rsidRPr="003547BD">
              <w:rPr>
                <w:rFonts w:eastAsia="Times New Roman"/>
                <w:color w:val="000000" w:themeColor="text1"/>
                <w:sz w:val="20"/>
                <w:szCs w:val="20"/>
                <w:lang w:eastAsia="hr-HR"/>
              </w:rPr>
              <w:t>sljedivosti</w:t>
            </w:r>
            <w:proofErr w:type="spellEnd"/>
            <w:r w:rsidRPr="003547BD">
              <w:rPr>
                <w:rFonts w:eastAsia="Times New Roman"/>
                <w:color w:val="000000" w:themeColor="text1"/>
                <w:sz w:val="20"/>
                <w:szCs w:val="20"/>
                <w:lang w:eastAsia="hr-HR"/>
              </w:rPr>
              <w:t xml:space="preserve"> iste.</w:t>
            </w:r>
          </w:p>
          <w:p w14:paraId="4BD3A26F" w14:textId="77777777" w:rsidR="003547BD" w:rsidRPr="003547BD" w:rsidRDefault="003547BD" w:rsidP="00AD3DE8">
            <w:pPr>
              <w:widowControl/>
              <w:spacing w:before="80" w:after="80" w:line="240" w:lineRule="auto"/>
              <w:ind w:firstLine="143"/>
              <w:jc w:val="left"/>
              <w:rPr>
                <w:rFonts w:eastAsia="Times New Roman"/>
                <w:color w:val="000000" w:themeColor="text1"/>
                <w:sz w:val="20"/>
                <w:szCs w:val="20"/>
                <w:lang w:eastAsia="hr-HR"/>
              </w:rPr>
            </w:pPr>
            <w:r w:rsidRPr="003547BD">
              <w:rPr>
                <w:rFonts w:eastAsia="Times New Roman"/>
                <w:color w:val="000000" w:themeColor="text1"/>
                <w:sz w:val="20"/>
                <w:szCs w:val="20"/>
                <w:lang w:eastAsia="hr-HR"/>
              </w:rPr>
              <w:t>6. Dizajnirati nova grafička rješenja sa suvremenim zaštitama.</w:t>
            </w:r>
          </w:p>
          <w:p w14:paraId="110B690C" w14:textId="77777777" w:rsidR="008A23BB" w:rsidRPr="005F0CF2" w:rsidRDefault="003547BD" w:rsidP="00AD3DE8">
            <w:pPr>
              <w:widowControl/>
              <w:tabs>
                <w:tab w:val="left" w:pos="180"/>
              </w:tabs>
              <w:spacing w:after="0" w:line="240" w:lineRule="auto"/>
              <w:ind w:firstLine="143"/>
              <w:jc w:val="left"/>
              <w:rPr>
                <w:color w:val="000000" w:themeColor="text1"/>
                <w:sz w:val="20"/>
                <w:szCs w:val="20"/>
              </w:rPr>
            </w:pPr>
            <w:r w:rsidRPr="003547BD">
              <w:rPr>
                <w:rFonts w:eastAsia="Times New Roman"/>
                <w:color w:val="000000" w:themeColor="text1"/>
                <w:sz w:val="20"/>
                <w:szCs w:val="20"/>
                <w:lang w:eastAsia="hr-HR"/>
              </w:rPr>
              <w:t>7. Stvoriti inovativno rješenje u području sigurnosti grafičkih medija</w:t>
            </w:r>
          </w:p>
        </w:tc>
      </w:tr>
      <w:tr w:rsidR="009D5502" w:rsidRPr="0043062A" w14:paraId="4273AD98" w14:textId="77777777" w:rsidTr="002D7D5B">
        <w:trPr>
          <w:trHeight w:val="34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EFE724C" w14:textId="77777777" w:rsidR="009D5502" w:rsidRPr="0043062A" w:rsidRDefault="009D5502" w:rsidP="009D5502">
            <w:pPr>
              <w:widowControl/>
              <w:numPr>
                <w:ilvl w:val="1"/>
                <w:numId w:val="2"/>
              </w:numPr>
              <w:spacing w:after="0" w:line="240" w:lineRule="auto"/>
              <w:ind w:left="567"/>
              <w:jc w:val="left"/>
              <w:rPr>
                <w:rFonts w:eastAsia="Times New Roman"/>
                <w:color w:val="000000" w:themeColor="text1"/>
                <w:sz w:val="20"/>
                <w:szCs w:val="20"/>
                <w:lang w:eastAsia="hr-HR"/>
              </w:rPr>
            </w:pPr>
            <w:r w:rsidRPr="0043062A">
              <w:rPr>
                <w:rFonts w:eastAsia="Times New Roman"/>
                <w:color w:val="000000" w:themeColor="text1"/>
                <w:sz w:val="20"/>
                <w:szCs w:val="20"/>
                <w:lang w:eastAsia="hr-HR"/>
              </w:rPr>
              <w:t>Sadržaj predmeta</w:t>
            </w:r>
          </w:p>
        </w:tc>
      </w:tr>
      <w:tr w:rsidR="00FA6C13" w:rsidRPr="0043062A" w14:paraId="10CF55A2" w14:textId="77777777" w:rsidTr="002D7D5B">
        <w:trPr>
          <w:trHeight w:val="397"/>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AD76DD8" w14:textId="77777777" w:rsidR="003547BD" w:rsidRPr="003547BD" w:rsidRDefault="003547BD" w:rsidP="00AD3DE8">
            <w:pPr>
              <w:widowControl/>
              <w:spacing w:after="0" w:line="240" w:lineRule="auto"/>
              <w:ind w:firstLine="143"/>
              <w:jc w:val="left"/>
              <w:rPr>
                <w:color w:val="000000" w:themeColor="text1"/>
                <w:sz w:val="20"/>
                <w:szCs w:val="20"/>
                <w:shd w:val="clear" w:color="auto" w:fill="FFFFFF"/>
              </w:rPr>
            </w:pPr>
            <w:r w:rsidRPr="003547BD">
              <w:rPr>
                <w:color w:val="000000" w:themeColor="text1"/>
                <w:sz w:val="20"/>
                <w:szCs w:val="20"/>
                <w:shd w:val="clear" w:color="auto" w:fill="FFFFFF"/>
              </w:rPr>
              <w:t xml:space="preserve">1-2. Dizajn i razvoj inovativnih grafičkih zaštita na grafičkim medijima. </w:t>
            </w:r>
          </w:p>
          <w:p w14:paraId="659DD833" w14:textId="77777777" w:rsidR="003547BD" w:rsidRPr="003547BD" w:rsidRDefault="003547BD" w:rsidP="00AD3DE8">
            <w:pPr>
              <w:widowControl/>
              <w:spacing w:after="0" w:line="240" w:lineRule="auto"/>
              <w:ind w:firstLine="143"/>
              <w:jc w:val="left"/>
              <w:rPr>
                <w:color w:val="000000" w:themeColor="text1"/>
                <w:sz w:val="20"/>
                <w:szCs w:val="20"/>
                <w:shd w:val="clear" w:color="auto" w:fill="FFFFFF"/>
              </w:rPr>
            </w:pPr>
            <w:r w:rsidRPr="003547BD">
              <w:rPr>
                <w:color w:val="000000" w:themeColor="text1"/>
                <w:sz w:val="20"/>
                <w:szCs w:val="20"/>
                <w:shd w:val="clear" w:color="auto" w:fill="FFFFFF"/>
              </w:rPr>
              <w:t>3-4. Dizajn novih zaštita za proizvode, novi rasterski modeli, suvremena zaštitna bojila, zaštitni tisak</w:t>
            </w:r>
          </w:p>
          <w:p w14:paraId="737C098C" w14:textId="77777777" w:rsidR="003547BD" w:rsidRPr="003547BD" w:rsidRDefault="003547BD" w:rsidP="00AD3DE8">
            <w:pPr>
              <w:widowControl/>
              <w:spacing w:after="0" w:line="240" w:lineRule="auto"/>
              <w:ind w:firstLine="143"/>
              <w:jc w:val="left"/>
              <w:rPr>
                <w:color w:val="000000" w:themeColor="text1"/>
                <w:sz w:val="20"/>
                <w:szCs w:val="20"/>
                <w:shd w:val="clear" w:color="auto" w:fill="FFFFFF"/>
              </w:rPr>
            </w:pPr>
            <w:r w:rsidRPr="003547BD">
              <w:rPr>
                <w:color w:val="000000" w:themeColor="text1"/>
                <w:sz w:val="20"/>
                <w:szCs w:val="20"/>
                <w:shd w:val="clear" w:color="auto" w:fill="FFFFFF"/>
              </w:rPr>
              <w:t xml:space="preserve">4-5. Istraživanje i utjecaj novih inovativnih rješenja na razvoj grafičkih medija, </w:t>
            </w:r>
          </w:p>
          <w:p w14:paraId="788724B6" w14:textId="77777777" w:rsidR="003547BD" w:rsidRPr="003547BD" w:rsidRDefault="003547BD" w:rsidP="00AD3DE8">
            <w:pPr>
              <w:widowControl/>
              <w:spacing w:after="0" w:line="240" w:lineRule="auto"/>
              <w:ind w:firstLine="143"/>
              <w:jc w:val="left"/>
              <w:rPr>
                <w:color w:val="000000" w:themeColor="text1"/>
                <w:sz w:val="20"/>
                <w:szCs w:val="20"/>
                <w:shd w:val="clear" w:color="auto" w:fill="FFFFFF"/>
              </w:rPr>
            </w:pPr>
            <w:r w:rsidRPr="003547BD">
              <w:rPr>
                <w:color w:val="000000" w:themeColor="text1"/>
                <w:sz w:val="20"/>
                <w:szCs w:val="20"/>
                <w:shd w:val="clear" w:color="auto" w:fill="FFFFFF"/>
              </w:rPr>
              <w:t>5-6</w:t>
            </w:r>
            <w:r w:rsidR="00AD3DE8">
              <w:rPr>
                <w:color w:val="000000" w:themeColor="text1"/>
                <w:sz w:val="20"/>
                <w:szCs w:val="20"/>
                <w:shd w:val="clear" w:color="auto" w:fill="FFFFFF"/>
              </w:rPr>
              <w:t xml:space="preserve">. </w:t>
            </w:r>
            <w:r w:rsidRPr="003547BD">
              <w:rPr>
                <w:color w:val="000000" w:themeColor="text1"/>
                <w:sz w:val="20"/>
                <w:szCs w:val="20"/>
                <w:shd w:val="clear" w:color="auto" w:fill="FFFFFF"/>
              </w:rPr>
              <w:t xml:space="preserve">Koncipiranje </w:t>
            </w:r>
            <w:proofErr w:type="spellStart"/>
            <w:r w:rsidRPr="003547BD">
              <w:rPr>
                <w:color w:val="000000" w:themeColor="text1"/>
                <w:sz w:val="20"/>
                <w:szCs w:val="20"/>
                <w:shd w:val="clear" w:color="auto" w:fill="FFFFFF"/>
              </w:rPr>
              <w:t>sljedivosti</w:t>
            </w:r>
            <w:proofErr w:type="spellEnd"/>
            <w:r w:rsidRPr="003547BD">
              <w:rPr>
                <w:color w:val="000000" w:themeColor="text1"/>
                <w:sz w:val="20"/>
                <w:szCs w:val="20"/>
                <w:shd w:val="clear" w:color="auto" w:fill="FFFFFF"/>
              </w:rPr>
              <w:t xml:space="preserve"> i implementirane u sigurnosnu grafiku</w:t>
            </w:r>
          </w:p>
          <w:p w14:paraId="739846D6" w14:textId="77777777" w:rsidR="003547BD" w:rsidRPr="003547BD" w:rsidRDefault="003547BD" w:rsidP="00AD3DE8">
            <w:pPr>
              <w:widowControl/>
              <w:spacing w:after="0" w:line="240" w:lineRule="auto"/>
              <w:ind w:firstLine="143"/>
              <w:jc w:val="left"/>
              <w:rPr>
                <w:color w:val="000000" w:themeColor="text1"/>
                <w:sz w:val="20"/>
                <w:szCs w:val="20"/>
                <w:shd w:val="clear" w:color="auto" w:fill="FFFFFF"/>
              </w:rPr>
            </w:pPr>
            <w:r w:rsidRPr="003547BD">
              <w:rPr>
                <w:color w:val="000000" w:themeColor="text1"/>
                <w:sz w:val="20"/>
                <w:szCs w:val="20"/>
                <w:shd w:val="clear" w:color="auto" w:fill="FFFFFF"/>
              </w:rPr>
              <w:t>7-8</w:t>
            </w:r>
            <w:r w:rsidR="00AD3DE8">
              <w:rPr>
                <w:color w:val="000000" w:themeColor="text1"/>
                <w:sz w:val="20"/>
                <w:szCs w:val="20"/>
                <w:shd w:val="clear" w:color="auto" w:fill="FFFFFF"/>
              </w:rPr>
              <w:t xml:space="preserve">. </w:t>
            </w:r>
            <w:r w:rsidRPr="003547BD">
              <w:rPr>
                <w:color w:val="000000" w:themeColor="text1"/>
                <w:sz w:val="20"/>
                <w:szCs w:val="20"/>
                <w:shd w:val="clear" w:color="auto" w:fill="FFFFFF"/>
              </w:rPr>
              <w:t>Nove komunikacijske tehnologije u prijenosu informacija putem grafičkih proizvoda</w:t>
            </w:r>
          </w:p>
          <w:p w14:paraId="33E26F29" w14:textId="77777777" w:rsidR="00EF0EDE" w:rsidRPr="00551550" w:rsidRDefault="003547BD" w:rsidP="00AD3DE8">
            <w:pPr>
              <w:widowControl/>
              <w:spacing w:after="0" w:line="240" w:lineRule="auto"/>
              <w:ind w:firstLine="143"/>
              <w:jc w:val="left"/>
              <w:rPr>
                <w:color w:val="000000" w:themeColor="text1"/>
                <w:sz w:val="20"/>
                <w:szCs w:val="20"/>
                <w:shd w:val="clear" w:color="auto" w:fill="FFFFFF"/>
              </w:rPr>
            </w:pPr>
            <w:r w:rsidRPr="003547BD">
              <w:rPr>
                <w:color w:val="000000" w:themeColor="text1"/>
                <w:sz w:val="20"/>
                <w:szCs w:val="20"/>
                <w:shd w:val="clear" w:color="auto" w:fill="FFFFFF"/>
              </w:rPr>
              <w:t>9-10</w:t>
            </w:r>
            <w:r w:rsidR="00AD3DE8">
              <w:rPr>
                <w:color w:val="000000" w:themeColor="text1"/>
                <w:sz w:val="20"/>
                <w:szCs w:val="20"/>
                <w:shd w:val="clear" w:color="auto" w:fill="FFFFFF"/>
              </w:rPr>
              <w:t>.</w:t>
            </w:r>
            <w:r w:rsidRPr="003547BD">
              <w:rPr>
                <w:color w:val="000000" w:themeColor="text1"/>
                <w:sz w:val="20"/>
                <w:szCs w:val="20"/>
                <w:shd w:val="clear" w:color="auto" w:fill="FFFFFF"/>
              </w:rPr>
              <w:t xml:space="preserve"> Forenzička analiza zaštićenih proizvoda. </w:t>
            </w:r>
          </w:p>
        </w:tc>
      </w:tr>
      <w:tr w:rsidR="00FA6C13" w:rsidRPr="0043062A" w14:paraId="19589B77" w14:textId="77777777" w:rsidTr="002D7D5B">
        <w:trPr>
          <w:trHeight w:val="1489"/>
          <w:jc w:val="center"/>
        </w:trPr>
        <w:tc>
          <w:tcPr>
            <w:tcW w:w="203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D14E43E" w14:textId="77777777" w:rsidR="00FA6C13" w:rsidRPr="0043062A" w:rsidRDefault="00FA6C13" w:rsidP="00FA6C13">
            <w:pPr>
              <w:widowControl/>
              <w:numPr>
                <w:ilvl w:val="1"/>
                <w:numId w:val="2"/>
              </w:numPr>
              <w:spacing w:after="0" w:line="240" w:lineRule="auto"/>
              <w:ind w:left="567"/>
              <w:jc w:val="left"/>
              <w:rPr>
                <w:rFonts w:eastAsia="Times New Roman"/>
                <w:color w:val="000000"/>
                <w:sz w:val="20"/>
                <w:szCs w:val="20"/>
                <w:lang w:eastAsia="hr-HR"/>
              </w:rPr>
            </w:pPr>
            <w:r w:rsidRPr="0043062A">
              <w:rPr>
                <w:rFonts w:eastAsia="Times New Roman"/>
                <w:color w:val="000000"/>
                <w:sz w:val="20"/>
                <w:szCs w:val="20"/>
                <w:lang w:eastAsia="hr-HR"/>
              </w:rPr>
              <w:t xml:space="preserve">Vrste izvođenja nastave </w:t>
            </w:r>
          </w:p>
        </w:tc>
        <w:tc>
          <w:tcPr>
            <w:tcW w:w="3736" w:type="dxa"/>
            <w:gridSpan w:val="9"/>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58507CD" w14:textId="77777777" w:rsidR="00FA6C13" w:rsidRPr="0043062A" w:rsidRDefault="00FA6C13" w:rsidP="00FA6C13">
            <w:pPr>
              <w:widowControl/>
              <w:spacing w:after="0" w:line="240" w:lineRule="auto"/>
              <w:jc w:val="left"/>
              <w:rPr>
                <w:rFonts w:eastAsia="Times New Roman"/>
                <w:sz w:val="20"/>
                <w:szCs w:val="20"/>
                <w:lang w:eastAsia="hr-HR"/>
              </w:rPr>
            </w:pPr>
            <w:r>
              <w:rPr>
                <w:rFonts w:eastAsia="Wingdings"/>
                <w:b/>
                <w:sz w:val="20"/>
                <w:szCs w:val="20"/>
                <w:lang w:eastAsia="hr-HR"/>
              </w:rPr>
              <w:t>x</w:t>
            </w:r>
            <w:r w:rsidRPr="0043062A">
              <w:rPr>
                <w:rFonts w:eastAsia="Times New Roman"/>
                <w:sz w:val="20"/>
                <w:szCs w:val="20"/>
                <w:lang w:eastAsia="hr-HR"/>
              </w:rPr>
              <w:t xml:space="preserve"> predavanja</w:t>
            </w:r>
          </w:p>
          <w:p w14:paraId="7B88FEE3" w14:textId="77777777" w:rsidR="00FA6C13" w:rsidRPr="0043062A" w:rsidRDefault="00FA6C13" w:rsidP="00FA6C13">
            <w:pPr>
              <w:widowControl/>
              <w:spacing w:after="0" w:line="240" w:lineRule="auto"/>
              <w:jc w:val="left"/>
              <w:rPr>
                <w:rFonts w:eastAsia="Times New Roman"/>
                <w:sz w:val="20"/>
                <w:szCs w:val="20"/>
                <w:lang w:eastAsia="hr-HR"/>
              </w:rPr>
            </w:pPr>
            <w:r>
              <w:rPr>
                <w:rFonts w:eastAsia="Wingdings"/>
                <w:b/>
                <w:sz w:val="20"/>
                <w:szCs w:val="20"/>
                <w:lang w:eastAsia="hr-HR"/>
              </w:rPr>
              <w:t>x</w:t>
            </w:r>
            <w:r w:rsidRPr="0043062A">
              <w:rPr>
                <w:rFonts w:eastAsia="Times New Roman"/>
                <w:sz w:val="20"/>
                <w:szCs w:val="20"/>
                <w:lang w:eastAsia="hr-HR"/>
              </w:rPr>
              <w:t xml:space="preserve"> seminari i radionice  </w:t>
            </w:r>
          </w:p>
          <w:p w14:paraId="51A74C3D" w14:textId="77777777" w:rsidR="00FA6C13" w:rsidRPr="0043062A" w:rsidRDefault="00FA6C13" w:rsidP="00FA6C13">
            <w:pPr>
              <w:widowControl/>
              <w:spacing w:after="0" w:line="240" w:lineRule="auto"/>
              <w:jc w:val="left"/>
              <w:rPr>
                <w:sz w:val="20"/>
                <w:szCs w:val="20"/>
              </w:rPr>
            </w:pPr>
            <w:r>
              <w:rPr>
                <w:rFonts w:eastAsia="Wingdings"/>
                <w:b/>
                <w:sz w:val="20"/>
                <w:szCs w:val="20"/>
                <w:lang w:eastAsia="hr-HR"/>
              </w:rPr>
              <w:t xml:space="preserve">x </w:t>
            </w:r>
            <w:r w:rsidRPr="0043062A">
              <w:rPr>
                <w:rFonts w:eastAsia="Times New Roman"/>
                <w:sz w:val="20"/>
                <w:szCs w:val="20"/>
                <w:lang w:eastAsia="hr-HR"/>
              </w:rPr>
              <w:t xml:space="preserve">vježbe  </w:t>
            </w:r>
          </w:p>
          <w:p w14:paraId="1A24B114" w14:textId="77777777" w:rsidR="00FA6C13" w:rsidRPr="0043062A" w:rsidRDefault="003547BD" w:rsidP="00FA6C13">
            <w:pPr>
              <w:widowControl/>
              <w:spacing w:after="0" w:line="240" w:lineRule="auto"/>
              <w:jc w:val="left"/>
              <w:rPr>
                <w:rFonts w:eastAsia="Times New Roman"/>
                <w:sz w:val="20"/>
                <w:szCs w:val="20"/>
                <w:lang w:eastAsia="hr-HR"/>
              </w:rPr>
            </w:pPr>
            <w:r>
              <w:rPr>
                <w:rFonts w:eastAsia="Wingdings"/>
                <w:b/>
                <w:sz w:val="20"/>
                <w:szCs w:val="20"/>
                <w:lang w:eastAsia="hr-HR"/>
              </w:rPr>
              <w:t>x</w:t>
            </w:r>
            <w:r w:rsidR="00FA6C13" w:rsidRPr="0043062A">
              <w:rPr>
                <w:rFonts w:eastAsia="Times New Roman"/>
                <w:sz w:val="20"/>
                <w:szCs w:val="20"/>
                <w:lang w:eastAsia="hr-HR"/>
              </w:rPr>
              <w:t xml:space="preserve"> obrazovanje na daljinu</w:t>
            </w:r>
          </w:p>
          <w:p w14:paraId="0CAA1BD8" w14:textId="77777777" w:rsidR="00FA6C13" w:rsidRPr="0043062A" w:rsidRDefault="003547BD" w:rsidP="00FA6C13">
            <w:pPr>
              <w:widowControl/>
              <w:spacing w:after="0" w:line="240" w:lineRule="auto"/>
              <w:jc w:val="left"/>
              <w:rPr>
                <w:sz w:val="20"/>
                <w:szCs w:val="20"/>
              </w:rPr>
            </w:pPr>
            <w:r>
              <w:rPr>
                <w:rFonts w:eastAsia="Wingdings"/>
                <w:b/>
                <w:sz w:val="20"/>
                <w:szCs w:val="20"/>
                <w:lang w:eastAsia="hr-HR"/>
              </w:rPr>
              <w:t xml:space="preserve">x </w:t>
            </w:r>
            <w:r w:rsidR="00FA6C13" w:rsidRPr="0043062A">
              <w:rPr>
                <w:rFonts w:eastAsia="Times New Roman"/>
                <w:sz w:val="20"/>
                <w:szCs w:val="20"/>
                <w:lang w:eastAsia="hr-HR"/>
              </w:rPr>
              <w:t>terenska nastava</w:t>
            </w:r>
          </w:p>
        </w:tc>
        <w:tc>
          <w:tcPr>
            <w:tcW w:w="3283"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4FADD32" w14:textId="77777777" w:rsidR="00FA6C13" w:rsidRPr="0043062A" w:rsidRDefault="00D82093" w:rsidP="00FA6C13">
            <w:pPr>
              <w:widowControl/>
              <w:spacing w:after="0" w:line="240" w:lineRule="auto"/>
              <w:jc w:val="left"/>
              <w:rPr>
                <w:rFonts w:eastAsia="Times New Roman"/>
                <w:sz w:val="20"/>
                <w:szCs w:val="20"/>
                <w:lang w:eastAsia="hr-HR"/>
              </w:rPr>
            </w:pPr>
            <w:r>
              <w:rPr>
                <w:rFonts w:eastAsia="Wingdings"/>
                <w:b/>
                <w:sz w:val="20"/>
                <w:szCs w:val="20"/>
                <w:lang w:eastAsia="hr-HR"/>
              </w:rPr>
              <w:t>x</w:t>
            </w:r>
            <w:r>
              <w:rPr>
                <w:rFonts w:eastAsia="Times New Roman"/>
                <w:sz w:val="20"/>
                <w:szCs w:val="20"/>
                <w:lang w:eastAsia="hr-HR"/>
              </w:rPr>
              <w:t xml:space="preserve"> </w:t>
            </w:r>
            <w:r w:rsidR="00FA6C13" w:rsidRPr="0043062A">
              <w:rPr>
                <w:rFonts w:eastAsia="Times New Roman"/>
                <w:sz w:val="20"/>
                <w:szCs w:val="20"/>
                <w:lang w:eastAsia="hr-HR"/>
              </w:rPr>
              <w:t xml:space="preserve">samostalni zadaci  </w:t>
            </w:r>
          </w:p>
          <w:p w14:paraId="5704BC0D" w14:textId="77777777" w:rsidR="00FA6C13" w:rsidRPr="0043062A" w:rsidRDefault="00FA6C13" w:rsidP="00FA6C13">
            <w:pPr>
              <w:widowControl/>
              <w:spacing w:after="0" w:line="240" w:lineRule="auto"/>
              <w:jc w:val="left"/>
              <w:rPr>
                <w:rFonts w:eastAsia="Times New Roman"/>
                <w:sz w:val="20"/>
                <w:szCs w:val="20"/>
                <w:lang w:eastAsia="hr-HR"/>
              </w:rPr>
            </w:pPr>
            <w:r w:rsidRPr="0043062A">
              <w:rPr>
                <w:rFonts w:eastAsia="Wingdings"/>
                <w:b/>
                <w:sz w:val="20"/>
                <w:szCs w:val="20"/>
                <w:lang w:eastAsia="hr-HR"/>
              </w:rPr>
              <w:t></w:t>
            </w:r>
            <w:r w:rsidRPr="0043062A">
              <w:rPr>
                <w:rFonts w:eastAsia="Times New Roman"/>
                <w:b/>
                <w:sz w:val="20"/>
                <w:szCs w:val="20"/>
                <w:lang w:eastAsia="hr-HR"/>
              </w:rPr>
              <w:t xml:space="preserve"> </w:t>
            </w:r>
            <w:r w:rsidRPr="0043062A">
              <w:rPr>
                <w:rFonts w:eastAsia="Times New Roman"/>
                <w:sz w:val="20"/>
                <w:szCs w:val="20"/>
                <w:lang w:eastAsia="hr-HR"/>
              </w:rPr>
              <w:t xml:space="preserve">multimedija i mreža  </w:t>
            </w:r>
          </w:p>
          <w:p w14:paraId="6BAF2659" w14:textId="77777777" w:rsidR="00FA6C13" w:rsidRPr="0043062A" w:rsidRDefault="00D82093" w:rsidP="00FA6C13">
            <w:pPr>
              <w:widowControl/>
              <w:spacing w:after="0" w:line="240" w:lineRule="auto"/>
              <w:jc w:val="left"/>
              <w:rPr>
                <w:sz w:val="20"/>
                <w:szCs w:val="20"/>
              </w:rPr>
            </w:pPr>
            <w:r>
              <w:rPr>
                <w:rFonts w:eastAsia="Wingdings"/>
                <w:b/>
                <w:sz w:val="20"/>
                <w:szCs w:val="20"/>
                <w:lang w:eastAsia="hr-HR"/>
              </w:rPr>
              <w:t>x</w:t>
            </w:r>
            <w:r w:rsidR="00FA6C13" w:rsidRPr="0043062A">
              <w:rPr>
                <w:rFonts w:eastAsia="Times New Roman"/>
                <w:sz w:val="20"/>
                <w:szCs w:val="20"/>
                <w:lang w:eastAsia="hr-HR"/>
              </w:rPr>
              <w:t xml:space="preserve"> laboratorij</w:t>
            </w:r>
          </w:p>
          <w:p w14:paraId="395F0630" w14:textId="77777777" w:rsidR="00FA6C13" w:rsidRPr="0043062A" w:rsidRDefault="00D82093" w:rsidP="00FA6C13">
            <w:pPr>
              <w:widowControl/>
              <w:spacing w:after="0" w:line="240" w:lineRule="auto"/>
              <w:jc w:val="left"/>
              <w:rPr>
                <w:rFonts w:eastAsia="Times New Roman"/>
                <w:sz w:val="20"/>
                <w:szCs w:val="20"/>
                <w:lang w:eastAsia="hr-HR"/>
              </w:rPr>
            </w:pPr>
            <w:r>
              <w:rPr>
                <w:rFonts w:eastAsia="Wingdings"/>
                <w:b/>
                <w:sz w:val="20"/>
                <w:szCs w:val="20"/>
                <w:lang w:eastAsia="hr-HR"/>
              </w:rPr>
              <w:t>x</w:t>
            </w:r>
            <w:r w:rsidR="00FA6C13" w:rsidRPr="0043062A">
              <w:rPr>
                <w:rFonts w:eastAsia="Times New Roman"/>
                <w:sz w:val="20"/>
                <w:szCs w:val="20"/>
                <w:lang w:eastAsia="hr-HR"/>
              </w:rPr>
              <w:t xml:space="preserve"> mentorski rad</w:t>
            </w:r>
          </w:p>
          <w:p w14:paraId="0D7D41F9" w14:textId="77777777" w:rsidR="00FA6C13" w:rsidRPr="0043062A" w:rsidRDefault="00FA6C13" w:rsidP="00FA6C13">
            <w:pPr>
              <w:widowControl/>
              <w:spacing w:after="0" w:line="240" w:lineRule="auto"/>
              <w:jc w:val="left"/>
              <w:rPr>
                <w:rFonts w:eastAsia="Times New Roman"/>
                <w:sz w:val="20"/>
                <w:szCs w:val="20"/>
                <w:lang w:eastAsia="hr-HR"/>
              </w:rPr>
            </w:pPr>
            <w:r w:rsidRPr="0043062A">
              <w:rPr>
                <w:rFonts w:eastAsia="Wingdings"/>
                <w:b/>
                <w:sz w:val="20"/>
                <w:szCs w:val="20"/>
                <w:lang w:eastAsia="hr-HR"/>
              </w:rPr>
              <w:t></w:t>
            </w:r>
            <w:r w:rsidRPr="0043062A">
              <w:rPr>
                <w:rFonts w:eastAsia="Times New Roman"/>
                <w:sz w:val="20"/>
                <w:szCs w:val="20"/>
                <w:lang w:eastAsia="hr-HR"/>
              </w:rPr>
              <w:t xml:space="preserve"> ostalo </w:t>
            </w:r>
          </w:p>
        </w:tc>
      </w:tr>
      <w:tr w:rsidR="00FA6C13" w:rsidRPr="0043062A" w14:paraId="7ADD3977" w14:textId="77777777" w:rsidTr="002D7D5B">
        <w:trPr>
          <w:trHeight w:val="340"/>
          <w:jc w:val="center"/>
        </w:trPr>
        <w:tc>
          <w:tcPr>
            <w:tcW w:w="203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750EBEF" w14:textId="77777777" w:rsidR="00FA6C13" w:rsidRPr="0043062A" w:rsidRDefault="00FA6C13" w:rsidP="00FA6C13">
            <w:pPr>
              <w:widowControl/>
              <w:numPr>
                <w:ilvl w:val="1"/>
                <w:numId w:val="2"/>
              </w:numPr>
              <w:spacing w:after="0" w:line="240" w:lineRule="auto"/>
              <w:ind w:left="567"/>
              <w:jc w:val="left"/>
              <w:rPr>
                <w:rFonts w:eastAsia="Times New Roman"/>
                <w:color w:val="000000"/>
                <w:sz w:val="20"/>
                <w:szCs w:val="20"/>
                <w:lang w:eastAsia="hr-HR"/>
              </w:rPr>
            </w:pPr>
            <w:r w:rsidRPr="0043062A">
              <w:rPr>
                <w:rFonts w:eastAsia="Times New Roman"/>
                <w:color w:val="000000"/>
                <w:sz w:val="20"/>
                <w:szCs w:val="20"/>
                <w:lang w:eastAsia="hr-HR"/>
              </w:rPr>
              <w:t>Komentari</w:t>
            </w:r>
          </w:p>
        </w:tc>
        <w:tc>
          <w:tcPr>
            <w:tcW w:w="7019" w:type="dxa"/>
            <w:gridSpan w:val="1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6782981" w14:textId="77777777" w:rsidR="00FA6C13" w:rsidRPr="0043062A" w:rsidRDefault="00FA6C13" w:rsidP="00FA6C13">
            <w:pPr>
              <w:widowControl/>
              <w:spacing w:after="0" w:line="240" w:lineRule="auto"/>
              <w:jc w:val="left"/>
              <w:rPr>
                <w:rFonts w:eastAsia="Times New Roman"/>
                <w:sz w:val="20"/>
                <w:szCs w:val="20"/>
                <w:lang w:eastAsia="hr-HR"/>
              </w:rPr>
            </w:pPr>
          </w:p>
        </w:tc>
      </w:tr>
      <w:tr w:rsidR="00FA6C13" w:rsidRPr="0043062A" w14:paraId="56E4420A" w14:textId="77777777" w:rsidTr="002D7D5B">
        <w:trPr>
          <w:trHeight w:val="34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3F270F6" w14:textId="77777777" w:rsidR="00FA6C13" w:rsidRPr="00551550" w:rsidRDefault="00FA6C13" w:rsidP="00FA6C13">
            <w:pPr>
              <w:widowControl/>
              <w:numPr>
                <w:ilvl w:val="1"/>
                <w:numId w:val="2"/>
              </w:numPr>
              <w:spacing w:after="0" w:line="240" w:lineRule="auto"/>
              <w:ind w:left="567"/>
              <w:jc w:val="left"/>
              <w:rPr>
                <w:rFonts w:eastAsia="Times New Roman"/>
                <w:color w:val="000000" w:themeColor="text1"/>
                <w:sz w:val="20"/>
                <w:szCs w:val="20"/>
                <w:lang w:eastAsia="hr-HR"/>
              </w:rPr>
            </w:pPr>
            <w:r w:rsidRPr="00551550">
              <w:rPr>
                <w:rFonts w:eastAsia="Times New Roman"/>
                <w:color w:val="000000" w:themeColor="text1"/>
                <w:sz w:val="20"/>
                <w:szCs w:val="20"/>
                <w:lang w:eastAsia="hr-HR"/>
              </w:rPr>
              <w:t>Obveze studenata</w:t>
            </w:r>
            <w:r w:rsidR="00274BC4" w:rsidRPr="00551550">
              <w:rPr>
                <w:rFonts w:eastAsia="Times New Roman"/>
                <w:color w:val="000000" w:themeColor="text1"/>
                <w:sz w:val="20"/>
                <w:szCs w:val="20"/>
                <w:lang w:eastAsia="hr-HR"/>
              </w:rPr>
              <w:t xml:space="preserve">: </w:t>
            </w:r>
            <w:r w:rsidR="00D82093" w:rsidRPr="00D82093">
              <w:rPr>
                <w:color w:val="000000" w:themeColor="text1"/>
                <w:sz w:val="20"/>
                <w:szCs w:val="20"/>
                <w:shd w:val="clear" w:color="auto" w:fill="FFFFFF"/>
              </w:rPr>
              <w:t>Kreiranje</w:t>
            </w:r>
            <w:r w:rsidR="00274BC4" w:rsidRPr="00D82093">
              <w:rPr>
                <w:color w:val="000000" w:themeColor="text1"/>
                <w:sz w:val="20"/>
                <w:szCs w:val="20"/>
                <w:shd w:val="clear" w:color="auto" w:fill="FFFFFF"/>
              </w:rPr>
              <w:t xml:space="preserve"> novog rješenja </w:t>
            </w:r>
            <w:r w:rsidR="00D82093" w:rsidRPr="00D82093">
              <w:rPr>
                <w:color w:val="000000" w:themeColor="text1"/>
                <w:sz w:val="20"/>
                <w:szCs w:val="20"/>
                <w:shd w:val="clear" w:color="auto" w:fill="FFFFFF"/>
              </w:rPr>
              <w:t xml:space="preserve">za </w:t>
            </w:r>
            <w:r w:rsidR="00D82093" w:rsidRPr="00D82093">
              <w:rPr>
                <w:rFonts w:eastAsia="Times New Roman"/>
                <w:sz w:val="20"/>
                <w:szCs w:val="20"/>
                <w:lang w:eastAsia="hr-HR"/>
              </w:rPr>
              <w:t xml:space="preserve">sigurnost i zaštitu </w:t>
            </w:r>
            <w:r w:rsidR="00D82093">
              <w:rPr>
                <w:rFonts w:eastAsia="Times New Roman"/>
                <w:sz w:val="20"/>
                <w:szCs w:val="20"/>
                <w:lang w:eastAsia="hr-HR"/>
              </w:rPr>
              <w:t xml:space="preserve">predloženog </w:t>
            </w:r>
            <w:r w:rsidR="00D82093" w:rsidRPr="00D82093">
              <w:rPr>
                <w:rFonts w:eastAsia="Times New Roman"/>
                <w:sz w:val="20"/>
                <w:szCs w:val="20"/>
                <w:lang w:eastAsia="hr-HR"/>
              </w:rPr>
              <w:t>grafičkog medija</w:t>
            </w:r>
          </w:p>
        </w:tc>
      </w:tr>
      <w:tr w:rsidR="00FA6C13" w:rsidRPr="0043062A" w14:paraId="10798CB9" w14:textId="77777777" w:rsidTr="002D7D5B">
        <w:trPr>
          <w:trHeight w:val="397"/>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DC66E13" w14:textId="77777777" w:rsidR="00FA6C13" w:rsidRPr="0043062A" w:rsidRDefault="00BE26C2" w:rsidP="00AD3DE8">
            <w:pPr>
              <w:widowControl/>
              <w:spacing w:after="0" w:line="240" w:lineRule="auto"/>
              <w:ind w:left="143"/>
              <w:jc w:val="left"/>
              <w:rPr>
                <w:rFonts w:eastAsia="Times New Roman"/>
                <w:sz w:val="20"/>
                <w:szCs w:val="20"/>
                <w:lang w:eastAsia="hr-HR"/>
              </w:rPr>
            </w:pPr>
            <w:r>
              <w:rPr>
                <w:rFonts w:eastAsia="Times New Roman"/>
                <w:sz w:val="20"/>
                <w:szCs w:val="20"/>
                <w:lang w:eastAsia="hr-HR"/>
              </w:rPr>
              <w:t xml:space="preserve"> </w:t>
            </w:r>
            <w:r w:rsidR="00EF0EDE">
              <w:rPr>
                <w:rFonts w:eastAsia="Times New Roman"/>
                <w:sz w:val="20"/>
                <w:szCs w:val="20"/>
                <w:lang w:eastAsia="hr-HR"/>
              </w:rPr>
              <w:t>Izrada autorsk</w:t>
            </w:r>
            <w:r w:rsidR="00D82093">
              <w:rPr>
                <w:rFonts w:eastAsia="Times New Roman"/>
                <w:sz w:val="20"/>
                <w:szCs w:val="20"/>
                <w:lang w:eastAsia="hr-HR"/>
              </w:rPr>
              <w:t>e prezentacija</w:t>
            </w:r>
          </w:p>
        </w:tc>
      </w:tr>
      <w:tr w:rsidR="00FA6C13" w:rsidRPr="0043062A" w14:paraId="17D19CF3" w14:textId="77777777" w:rsidTr="002D7D5B">
        <w:trPr>
          <w:trHeight w:val="34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2184311" w14:textId="77777777" w:rsidR="00FA6C13" w:rsidRPr="0043062A" w:rsidRDefault="00FA6C13" w:rsidP="00FA6C13">
            <w:pPr>
              <w:widowControl/>
              <w:numPr>
                <w:ilvl w:val="1"/>
                <w:numId w:val="2"/>
              </w:numPr>
              <w:spacing w:after="0" w:line="240" w:lineRule="auto"/>
              <w:ind w:left="567" w:hanging="425"/>
              <w:jc w:val="left"/>
              <w:rPr>
                <w:rFonts w:eastAsia="Times New Roman"/>
                <w:color w:val="000000"/>
                <w:sz w:val="20"/>
                <w:szCs w:val="20"/>
                <w:lang w:eastAsia="hr-HR"/>
              </w:rPr>
            </w:pPr>
            <w:r w:rsidRPr="0043062A">
              <w:rPr>
                <w:rFonts w:eastAsia="Times New Roman"/>
                <w:color w:val="000000"/>
                <w:sz w:val="20"/>
                <w:szCs w:val="20"/>
                <w:lang w:eastAsia="hr-HR"/>
              </w:rPr>
              <w:t>Praćenje rada studenata</w:t>
            </w:r>
          </w:p>
        </w:tc>
      </w:tr>
      <w:tr w:rsidR="00FA6C13" w:rsidRPr="0043062A" w14:paraId="2A742428" w14:textId="77777777" w:rsidTr="002D7D5B">
        <w:trPr>
          <w:trHeight w:val="397"/>
          <w:jc w:val="center"/>
        </w:trPr>
        <w:tc>
          <w:tcPr>
            <w:tcW w:w="169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F7ECB7A"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lastRenderedPageBreak/>
              <w:t>Pohađanje nastave</w:t>
            </w:r>
          </w:p>
        </w:tc>
        <w:tc>
          <w:tcPr>
            <w:tcW w:w="634"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E50DFD0" w14:textId="2540EBAA"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0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FA6F5E6"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Aktivnost u nastavi</w:t>
            </w:r>
          </w:p>
        </w:tc>
        <w:tc>
          <w:tcPr>
            <w:tcW w:w="61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3342908"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07"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31705C0"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Seminarski rad</w:t>
            </w:r>
          </w:p>
        </w:tc>
        <w:tc>
          <w:tcPr>
            <w:tcW w:w="60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5447B88"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F43CFA6"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Eksperimentalni rad</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781D278" w14:textId="4131B537" w:rsidR="00FA6C13" w:rsidRPr="0043062A" w:rsidRDefault="001A3D49" w:rsidP="00FA6C13">
            <w:pPr>
              <w:widowControl/>
              <w:spacing w:after="0" w:line="240" w:lineRule="auto"/>
              <w:jc w:val="center"/>
              <w:rPr>
                <w:rFonts w:eastAsia="Times New Roman"/>
                <w:color w:val="000000"/>
                <w:sz w:val="20"/>
                <w:szCs w:val="20"/>
                <w:lang w:eastAsia="hr-HR"/>
              </w:rPr>
            </w:pPr>
            <w:r>
              <w:rPr>
                <w:rFonts w:eastAsia="Times New Roman"/>
                <w:color w:val="000000"/>
                <w:sz w:val="20"/>
                <w:szCs w:val="20"/>
                <w:lang w:eastAsia="hr-HR"/>
              </w:rPr>
              <w:t>1</w:t>
            </w:r>
          </w:p>
        </w:tc>
      </w:tr>
      <w:tr w:rsidR="00FA6C13" w:rsidRPr="0043062A" w14:paraId="5297E7D3" w14:textId="77777777" w:rsidTr="002D7D5B">
        <w:trPr>
          <w:trHeight w:val="397"/>
          <w:jc w:val="center"/>
        </w:trPr>
        <w:tc>
          <w:tcPr>
            <w:tcW w:w="169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49BCED9"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Pismeni ispit</w:t>
            </w:r>
          </w:p>
        </w:tc>
        <w:tc>
          <w:tcPr>
            <w:tcW w:w="634"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85B3D24" w14:textId="77777777" w:rsidR="00FA6C13" w:rsidRPr="0043062A" w:rsidRDefault="00FA6C13" w:rsidP="003135E8">
            <w:pPr>
              <w:widowControl/>
              <w:spacing w:after="0" w:line="240" w:lineRule="auto"/>
              <w:rPr>
                <w:rFonts w:eastAsia="Times New Roman"/>
                <w:color w:val="000000"/>
                <w:sz w:val="20"/>
                <w:szCs w:val="20"/>
                <w:lang w:eastAsia="hr-HR"/>
              </w:rPr>
            </w:pPr>
          </w:p>
        </w:tc>
        <w:tc>
          <w:tcPr>
            <w:tcW w:w="160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F454D8B"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Usmeni ispit</w:t>
            </w:r>
          </w:p>
        </w:tc>
        <w:tc>
          <w:tcPr>
            <w:tcW w:w="61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0BCA191"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07"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F8F09DF"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 xml:space="preserve">Esej </w:t>
            </w:r>
          </w:p>
        </w:tc>
        <w:tc>
          <w:tcPr>
            <w:tcW w:w="60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D7A93D1"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28590AB"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Istraživanje</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90BBE7E" w14:textId="459E0A14" w:rsidR="00FA6C13" w:rsidRPr="0043062A" w:rsidRDefault="001A3D49" w:rsidP="00FA6C13">
            <w:pPr>
              <w:widowControl/>
              <w:spacing w:after="0" w:line="240" w:lineRule="auto"/>
              <w:jc w:val="center"/>
              <w:rPr>
                <w:rFonts w:eastAsia="Times New Roman"/>
                <w:color w:val="000000"/>
                <w:sz w:val="20"/>
                <w:szCs w:val="20"/>
                <w:lang w:eastAsia="hr-HR"/>
              </w:rPr>
            </w:pPr>
            <w:r>
              <w:rPr>
                <w:rFonts w:eastAsia="Times New Roman"/>
                <w:color w:val="000000"/>
                <w:sz w:val="20"/>
                <w:szCs w:val="20"/>
                <w:lang w:eastAsia="hr-HR"/>
              </w:rPr>
              <w:t>1</w:t>
            </w:r>
          </w:p>
        </w:tc>
      </w:tr>
      <w:tr w:rsidR="00FA6C13" w:rsidRPr="0043062A" w14:paraId="4D7E44A6" w14:textId="77777777" w:rsidTr="002D7D5B">
        <w:trPr>
          <w:trHeight w:val="397"/>
          <w:jc w:val="center"/>
        </w:trPr>
        <w:tc>
          <w:tcPr>
            <w:tcW w:w="169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8A573D4"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Projekt</w:t>
            </w:r>
          </w:p>
        </w:tc>
        <w:tc>
          <w:tcPr>
            <w:tcW w:w="634"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E594E40" w14:textId="3923D600" w:rsidR="00FA6C13" w:rsidRPr="0043062A" w:rsidRDefault="001A3D49" w:rsidP="00FA6C13">
            <w:pPr>
              <w:widowControl/>
              <w:spacing w:after="0" w:line="240" w:lineRule="auto"/>
              <w:jc w:val="center"/>
              <w:rPr>
                <w:rFonts w:eastAsia="Times New Roman"/>
                <w:color w:val="000000"/>
                <w:sz w:val="20"/>
                <w:szCs w:val="20"/>
                <w:lang w:eastAsia="hr-HR"/>
              </w:rPr>
            </w:pPr>
            <w:r>
              <w:rPr>
                <w:rFonts w:eastAsia="Times New Roman"/>
                <w:color w:val="000000"/>
                <w:sz w:val="20"/>
                <w:szCs w:val="20"/>
                <w:lang w:eastAsia="hr-HR"/>
              </w:rPr>
              <w:t>1</w:t>
            </w:r>
          </w:p>
        </w:tc>
        <w:tc>
          <w:tcPr>
            <w:tcW w:w="160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31BDCF7"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Kontinuirana provjera znanja</w:t>
            </w:r>
          </w:p>
        </w:tc>
        <w:tc>
          <w:tcPr>
            <w:tcW w:w="61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EF8E958" w14:textId="0538C8F0" w:rsidR="00FA6C13" w:rsidRPr="0043062A" w:rsidRDefault="001A3D49" w:rsidP="00FA6C13">
            <w:pPr>
              <w:widowControl/>
              <w:spacing w:after="0" w:line="240" w:lineRule="auto"/>
              <w:jc w:val="center"/>
              <w:rPr>
                <w:rFonts w:eastAsia="Times New Roman"/>
                <w:color w:val="000000"/>
                <w:sz w:val="20"/>
                <w:szCs w:val="20"/>
                <w:lang w:eastAsia="hr-HR"/>
              </w:rPr>
            </w:pPr>
            <w:r>
              <w:rPr>
                <w:rFonts w:eastAsia="Times New Roman"/>
                <w:color w:val="000000"/>
                <w:sz w:val="20"/>
                <w:szCs w:val="20"/>
                <w:lang w:eastAsia="hr-HR"/>
              </w:rPr>
              <w:t>1</w:t>
            </w:r>
          </w:p>
        </w:tc>
        <w:tc>
          <w:tcPr>
            <w:tcW w:w="1607"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E1C80F3"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Referat (obrazloženje teme seminarskog rada)</w:t>
            </w:r>
          </w:p>
        </w:tc>
        <w:tc>
          <w:tcPr>
            <w:tcW w:w="60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68BDC05"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E847B77"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Praktični rad</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B81614B" w14:textId="18271979" w:rsidR="00FA6C13" w:rsidRPr="0043062A" w:rsidRDefault="001A3D49" w:rsidP="00FA6C13">
            <w:pPr>
              <w:widowControl/>
              <w:spacing w:after="0" w:line="240" w:lineRule="auto"/>
              <w:jc w:val="center"/>
              <w:rPr>
                <w:rFonts w:eastAsia="Times New Roman"/>
                <w:color w:val="000000"/>
                <w:sz w:val="20"/>
                <w:szCs w:val="20"/>
                <w:lang w:eastAsia="hr-HR"/>
              </w:rPr>
            </w:pPr>
            <w:r>
              <w:rPr>
                <w:rFonts w:eastAsia="Times New Roman"/>
                <w:color w:val="000000"/>
                <w:sz w:val="20"/>
                <w:szCs w:val="20"/>
                <w:lang w:eastAsia="hr-HR"/>
              </w:rPr>
              <w:t>1</w:t>
            </w:r>
          </w:p>
        </w:tc>
      </w:tr>
      <w:tr w:rsidR="00FA6C13" w:rsidRPr="0043062A" w14:paraId="741560CA" w14:textId="77777777" w:rsidTr="002D7D5B">
        <w:trPr>
          <w:trHeight w:val="397"/>
          <w:jc w:val="center"/>
        </w:trPr>
        <w:tc>
          <w:tcPr>
            <w:tcW w:w="169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01C7C4F"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 xml:space="preserve">Portfolio </w:t>
            </w:r>
          </w:p>
        </w:tc>
        <w:tc>
          <w:tcPr>
            <w:tcW w:w="634"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FD99AAB" w14:textId="2ED596CB"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0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A0F8643"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Online aktivnost</w:t>
            </w:r>
          </w:p>
        </w:tc>
        <w:tc>
          <w:tcPr>
            <w:tcW w:w="61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09E8F09"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07"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DE205D0"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 xml:space="preserve">Periodični izvještaji </w:t>
            </w:r>
          </w:p>
        </w:tc>
        <w:tc>
          <w:tcPr>
            <w:tcW w:w="60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305E996"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4DEE972" w14:textId="77777777" w:rsidR="00FA6C13" w:rsidRPr="0043062A" w:rsidRDefault="00FA6C13" w:rsidP="00FA6C13">
            <w:pPr>
              <w:widowControl/>
              <w:spacing w:after="0" w:line="240" w:lineRule="auto"/>
              <w:jc w:val="left"/>
              <w:rPr>
                <w:rFonts w:eastAsia="Times New Roman"/>
                <w:color w:val="000000"/>
                <w:sz w:val="20"/>
                <w:szCs w:val="20"/>
                <w:lang w:eastAsia="hr-HR"/>
              </w:rPr>
            </w:pPr>
            <w:r w:rsidRPr="0043062A">
              <w:rPr>
                <w:rFonts w:eastAsia="Times New Roman"/>
                <w:color w:val="000000"/>
                <w:sz w:val="20"/>
                <w:szCs w:val="20"/>
                <w:lang w:eastAsia="hr-HR"/>
              </w:rPr>
              <w:t xml:space="preserve">Finalna </w:t>
            </w:r>
            <w:proofErr w:type="spellStart"/>
            <w:r w:rsidRPr="0043062A">
              <w:rPr>
                <w:rFonts w:eastAsia="Times New Roman"/>
                <w:color w:val="000000"/>
                <w:sz w:val="20"/>
                <w:szCs w:val="20"/>
                <w:lang w:eastAsia="hr-HR"/>
              </w:rPr>
              <w:t>samoevaluacija</w:t>
            </w:r>
            <w:proofErr w:type="spellEnd"/>
            <w:r w:rsidRPr="0043062A">
              <w:rPr>
                <w:rFonts w:eastAsia="Times New Roman"/>
                <w:color w:val="000000"/>
                <w:sz w:val="20"/>
                <w:szCs w:val="20"/>
                <w:lang w:eastAsia="hr-HR"/>
              </w:rPr>
              <w:t xml:space="preserve"> </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6AE9EF9"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r>
      <w:tr w:rsidR="00FA6C13" w:rsidRPr="0043062A" w14:paraId="709CB5DD"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32F1745" w14:textId="77777777" w:rsidR="00FA6C13" w:rsidRPr="0043062A" w:rsidRDefault="00FA6C13" w:rsidP="00FA6C13">
            <w:pPr>
              <w:widowControl/>
              <w:numPr>
                <w:ilvl w:val="1"/>
                <w:numId w:val="2"/>
              </w:numPr>
              <w:spacing w:after="0" w:line="240" w:lineRule="auto"/>
              <w:ind w:left="567" w:hanging="425"/>
              <w:jc w:val="left"/>
              <w:rPr>
                <w:rFonts w:eastAsia="Times New Roman"/>
                <w:color w:val="000000"/>
                <w:sz w:val="20"/>
                <w:szCs w:val="20"/>
                <w:lang w:eastAsia="hr-HR"/>
              </w:rPr>
            </w:pPr>
            <w:r w:rsidRPr="0043062A">
              <w:rPr>
                <w:rFonts w:eastAsia="Times New Roman"/>
                <w:color w:val="000000"/>
                <w:sz w:val="20"/>
                <w:szCs w:val="20"/>
                <w:lang w:eastAsia="hr-HR"/>
              </w:rPr>
              <w:t>Ocjenjivanje i vrednovanje rada studenata tijekom nastave i na završnom ispitu</w:t>
            </w:r>
          </w:p>
        </w:tc>
      </w:tr>
      <w:tr w:rsidR="00FA6C13" w:rsidRPr="0043062A" w14:paraId="782B30BE"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6F9CC9B" w14:textId="77777777" w:rsidR="001F2EB6" w:rsidRPr="0043062A" w:rsidRDefault="001F2EB6" w:rsidP="00AD3DE8">
            <w:pPr>
              <w:spacing w:after="0" w:line="240" w:lineRule="auto"/>
              <w:ind w:left="143"/>
              <w:jc w:val="left"/>
              <w:rPr>
                <w:rFonts w:eastAsia="Times New Roman"/>
                <w:sz w:val="20"/>
                <w:szCs w:val="20"/>
                <w:lang w:eastAsia="hr-HR"/>
              </w:rPr>
            </w:pPr>
            <w:r>
              <w:rPr>
                <w:rFonts w:eastAsia="Times New Roman"/>
                <w:sz w:val="20"/>
                <w:szCs w:val="20"/>
                <w:lang w:eastAsia="hr-HR"/>
              </w:rPr>
              <w:t>Kontinuirano praćenje rada studenata na predavanjima i vježbama. Ocjenjivanje i vrednovanje teorijskog dijela te prikaz usvojenih znanja i vještina izradom vlastitog projekta.</w:t>
            </w:r>
          </w:p>
        </w:tc>
      </w:tr>
      <w:tr w:rsidR="00FA6C13" w:rsidRPr="0043062A" w14:paraId="2ED6B7FC"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BF9F272" w14:textId="77777777" w:rsidR="00EB4381" w:rsidRPr="00AD3DE8" w:rsidRDefault="00FA6C13" w:rsidP="00EB4381">
            <w:pPr>
              <w:widowControl/>
              <w:numPr>
                <w:ilvl w:val="1"/>
                <w:numId w:val="2"/>
              </w:numPr>
              <w:spacing w:after="0" w:line="240" w:lineRule="auto"/>
              <w:ind w:left="567" w:hanging="425"/>
              <w:jc w:val="left"/>
              <w:rPr>
                <w:rFonts w:eastAsia="Times New Roman"/>
                <w:color w:val="000000"/>
                <w:sz w:val="20"/>
                <w:szCs w:val="20"/>
                <w:lang w:eastAsia="hr-HR"/>
              </w:rPr>
            </w:pPr>
            <w:r w:rsidRPr="00AD3DE8">
              <w:rPr>
                <w:rFonts w:eastAsia="Times New Roman"/>
                <w:sz w:val="20"/>
                <w:szCs w:val="20"/>
                <w:lang w:eastAsia="hr-HR"/>
              </w:rPr>
              <w:t>Obvezatna literatura (u trenutku prijave prijedloga studijskog programa)</w:t>
            </w:r>
          </w:p>
        </w:tc>
      </w:tr>
      <w:tr w:rsidR="00FA6C13" w:rsidRPr="0043062A" w14:paraId="09E7319D"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E5D1DB4" w14:textId="77777777" w:rsidR="00B0103C" w:rsidRPr="00AD3DE8" w:rsidRDefault="00613360" w:rsidP="00AD3DE8">
            <w:pPr>
              <w:pStyle w:val="Tijeloteksta"/>
              <w:autoSpaceDE w:val="0"/>
              <w:autoSpaceDN w:val="0"/>
              <w:spacing w:before="120" w:after="0" w:line="360" w:lineRule="auto"/>
              <w:ind w:left="143"/>
              <w:jc w:val="left"/>
              <w:rPr>
                <w:rStyle w:val="Hiperveza"/>
                <w:noProof/>
                <w:sz w:val="20"/>
                <w:szCs w:val="20"/>
              </w:rPr>
            </w:pPr>
            <w:r w:rsidRPr="00AD3DE8">
              <w:rPr>
                <w:noProof/>
                <w:sz w:val="20"/>
                <w:szCs w:val="20"/>
              </w:rPr>
              <w:t>1.</w:t>
            </w:r>
            <w:r w:rsidR="00EB4381" w:rsidRPr="00AD3DE8">
              <w:rPr>
                <w:noProof/>
                <w:sz w:val="20"/>
                <w:szCs w:val="20"/>
              </w:rPr>
              <w:t xml:space="preserve"> </w:t>
            </w:r>
            <w:r w:rsidR="00B0103C" w:rsidRPr="00AD3DE8">
              <w:rPr>
                <w:noProof/>
                <w:sz w:val="20"/>
                <w:szCs w:val="20"/>
              </w:rPr>
              <w:t xml:space="preserve">J. Žiljak Gršić, L. Tepeš Golubić, V. Žiljak, D. Jurečić, I. Rajković, "Design on Clothes with Security Printing, with Hidden Information, Performed by Digital Printing". Applied Physics, System Science and Computers III. APSAC 2018. Lecture Notes in Electrical Engineering 574 (2019), [Online]. </w:t>
            </w:r>
            <w:hyperlink r:id="rId7" w:history="1">
              <w:r w:rsidR="00B0103C" w:rsidRPr="00AD3DE8">
                <w:rPr>
                  <w:rStyle w:val="Hiperveza"/>
                  <w:noProof/>
                  <w:sz w:val="20"/>
                  <w:szCs w:val="20"/>
                </w:rPr>
                <w:t>https://doi.org/10.1007/978-3-030-21507-1_8</w:t>
              </w:r>
            </w:hyperlink>
          </w:p>
          <w:p w14:paraId="55497674" w14:textId="77777777" w:rsidR="002B278D" w:rsidRPr="00AD3DE8" w:rsidRDefault="00613360" w:rsidP="00AD3DE8">
            <w:pPr>
              <w:pStyle w:val="Tijeloteksta"/>
              <w:autoSpaceDE w:val="0"/>
              <w:autoSpaceDN w:val="0"/>
              <w:spacing w:before="120" w:after="0" w:line="360" w:lineRule="auto"/>
              <w:ind w:left="143"/>
              <w:jc w:val="left"/>
              <w:rPr>
                <w:rFonts w:eastAsia="Times New Roman"/>
                <w:color w:val="000000" w:themeColor="text1"/>
                <w:sz w:val="20"/>
                <w:szCs w:val="20"/>
                <w:lang w:eastAsia="hr-HR"/>
              </w:rPr>
            </w:pPr>
            <w:r w:rsidRPr="00AD3DE8">
              <w:rPr>
                <w:rFonts w:eastAsia="Times New Roman"/>
                <w:color w:val="000000" w:themeColor="text1"/>
                <w:sz w:val="20"/>
                <w:szCs w:val="20"/>
                <w:lang w:eastAsia="hr-HR"/>
              </w:rPr>
              <w:t xml:space="preserve">2. Jana </w:t>
            </w:r>
            <w:proofErr w:type="spellStart"/>
            <w:r w:rsidRPr="00AD3DE8">
              <w:rPr>
                <w:rFonts w:eastAsia="Times New Roman"/>
                <w:color w:val="000000" w:themeColor="text1"/>
                <w:sz w:val="20"/>
                <w:szCs w:val="20"/>
                <w:lang w:eastAsia="hr-HR"/>
              </w:rPr>
              <w:t>Žiljak</w:t>
            </w:r>
            <w:proofErr w:type="spellEnd"/>
            <w:r w:rsidRPr="00AD3DE8">
              <w:rPr>
                <w:rFonts w:eastAsia="Times New Roman"/>
                <w:color w:val="000000" w:themeColor="text1"/>
                <w:sz w:val="20"/>
                <w:szCs w:val="20"/>
                <w:lang w:eastAsia="hr-HR"/>
              </w:rPr>
              <w:t xml:space="preserve"> Vujić, Sigurnosna grafika, individualizacija vrijednosnih papira i rasterski modeli,  Udžbenik</w:t>
            </w:r>
            <w:r w:rsidR="00E00B15" w:rsidRPr="00AD3DE8">
              <w:rPr>
                <w:rFonts w:eastAsia="Times New Roman"/>
                <w:color w:val="000000" w:themeColor="text1"/>
                <w:sz w:val="20"/>
                <w:szCs w:val="20"/>
                <w:lang w:eastAsia="hr-HR"/>
              </w:rPr>
              <w:t xml:space="preserve"> TVZ 2013.</w:t>
            </w:r>
            <w:r w:rsidRPr="00AD3DE8">
              <w:rPr>
                <w:rFonts w:eastAsia="Times New Roman"/>
                <w:color w:val="000000" w:themeColor="text1"/>
                <w:sz w:val="20"/>
                <w:szCs w:val="20"/>
                <w:lang w:eastAsia="hr-HR"/>
              </w:rPr>
              <w:t>,  ISBN 978-953-7048-33-4</w:t>
            </w:r>
            <w:r w:rsidR="00E00B15" w:rsidRPr="00AD3DE8">
              <w:rPr>
                <w:rFonts w:eastAsia="Times New Roman"/>
                <w:color w:val="000000" w:themeColor="text1"/>
                <w:sz w:val="20"/>
                <w:szCs w:val="20"/>
                <w:lang w:eastAsia="hr-HR"/>
              </w:rPr>
              <w:t>, CIP NSK 6164121</w:t>
            </w:r>
          </w:p>
          <w:p w14:paraId="7E5227EA" w14:textId="77777777" w:rsidR="00613360" w:rsidRPr="00AD3DE8" w:rsidRDefault="00EB4381" w:rsidP="00AD3DE8">
            <w:pPr>
              <w:pStyle w:val="Tijeloteksta"/>
              <w:autoSpaceDE w:val="0"/>
              <w:autoSpaceDN w:val="0"/>
              <w:spacing w:before="120" w:after="0" w:line="360" w:lineRule="auto"/>
              <w:ind w:left="143"/>
              <w:jc w:val="left"/>
              <w:rPr>
                <w:noProof/>
                <w:sz w:val="20"/>
                <w:szCs w:val="20"/>
              </w:rPr>
            </w:pPr>
            <w:r w:rsidRPr="00AD3DE8">
              <w:rPr>
                <w:rFonts w:eastAsia="Times New Roman"/>
                <w:color w:val="000000" w:themeColor="text1"/>
                <w:sz w:val="20"/>
                <w:szCs w:val="20"/>
                <w:lang w:eastAsia="hr-HR"/>
              </w:rPr>
              <w:t xml:space="preserve">3. </w:t>
            </w:r>
            <w:r w:rsidR="00613360" w:rsidRPr="00AD3DE8">
              <w:rPr>
                <w:noProof/>
                <w:sz w:val="20"/>
                <w:szCs w:val="20"/>
              </w:rPr>
              <w:t xml:space="preserve">V. Žiljak, K. Pap, I. Žiljak, "CMYKIR security graphics separation in the infrared area", Infrared Physics &amp; Technology 52 (2–3) (2009) 62-69, ISSN 1350-4495, [Online]. </w:t>
            </w:r>
            <w:hyperlink r:id="rId8" w:history="1">
              <w:r w:rsidR="00613360" w:rsidRPr="00AD3DE8">
                <w:rPr>
                  <w:rStyle w:val="Hiperveza"/>
                  <w:noProof/>
                  <w:sz w:val="20"/>
                  <w:szCs w:val="20"/>
                </w:rPr>
                <w:t>https://doi.org/10.1016/j.infrared.2009.01.001</w:t>
              </w:r>
            </w:hyperlink>
            <w:r w:rsidR="00613360" w:rsidRPr="00AD3DE8">
              <w:rPr>
                <w:noProof/>
                <w:sz w:val="20"/>
                <w:szCs w:val="20"/>
              </w:rPr>
              <w:t>.</w:t>
            </w:r>
          </w:p>
          <w:p w14:paraId="30D22BCD" w14:textId="77777777" w:rsidR="00613360" w:rsidRPr="00AD3DE8" w:rsidRDefault="00613360" w:rsidP="00AD3DE8">
            <w:pPr>
              <w:pStyle w:val="Tijeloteksta"/>
              <w:autoSpaceDE w:val="0"/>
              <w:autoSpaceDN w:val="0"/>
              <w:spacing w:before="120" w:after="0" w:line="360" w:lineRule="auto"/>
              <w:ind w:left="143"/>
              <w:jc w:val="left"/>
              <w:rPr>
                <w:noProof/>
                <w:sz w:val="20"/>
                <w:szCs w:val="20"/>
              </w:rPr>
            </w:pPr>
            <w:r w:rsidRPr="00AD3DE8">
              <w:rPr>
                <w:noProof/>
                <w:sz w:val="20"/>
                <w:szCs w:val="20"/>
              </w:rPr>
              <w:t xml:space="preserve">4.  M. Rudolf, N. Stanić Loknar, I. Žiljak Stanimirović, "Infrared steganography with individual screening shapes applied to postage stamps with security features", Technical Gazette 22 (4) (2015) 939-945, [Online]. </w:t>
            </w:r>
            <w:hyperlink r:id="rId9" w:history="1">
              <w:r w:rsidRPr="00AD3DE8">
                <w:rPr>
                  <w:rStyle w:val="Hiperveza"/>
                  <w:noProof/>
                  <w:sz w:val="20"/>
                  <w:szCs w:val="20"/>
                </w:rPr>
                <w:t>https://doi.org/10.17559/TV-20140718121246</w:t>
              </w:r>
            </w:hyperlink>
          </w:p>
        </w:tc>
      </w:tr>
      <w:tr w:rsidR="00FA6C13" w:rsidRPr="0043062A" w14:paraId="5F8BFC3F"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5671B39" w14:textId="77777777" w:rsidR="00FA6C13" w:rsidRPr="0043062A" w:rsidRDefault="00FA6C13" w:rsidP="00FA6C13">
            <w:pPr>
              <w:widowControl/>
              <w:numPr>
                <w:ilvl w:val="1"/>
                <w:numId w:val="7"/>
              </w:numPr>
              <w:tabs>
                <w:tab w:val="left" w:pos="507"/>
              </w:tabs>
              <w:spacing w:after="0" w:line="240" w:lineRule="auto"/>
              <w:ind w:left="507"/>
              <w:jc w:val="left"/>
              <w:rPr>
                <w:rFonts w:eastAsia="Times New Roman"/>
                <w:color w:val="000000"/>
                <w:sz w:val="20"/>
                <w:szCs w:val="20"/>
                <w:lang w:eastAsia="hr-HR"/>
              </w:rPr>
            </w:pPr>
            <w:r w:rsidRPr="0043062A">
              <w:rPr>
                <w:rFonts w:eastAsia="Times New Roman"/>
                <w:color w:val="000000"/>
                <w:sz w:val="20"/>
                <w:szCs w:val="20"/>
                <w:lang w:eastAsia="hr-HR"/>
              </w:rPr>
              <w:t>Dopunska literatura (u trenutku prijave prijedloga studijskog programa)</w:t>
            </w:r>
          </w:p>
        </w:tc>
      </w:tr>
      <w:tr w:rsidR="00FA6C13" w:rsidRPr="0043062A" w14:paraId="465AD9AD"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858F2FA" w14:textId="77777777" w:rsidR="00FA6C13" w:rsidRPr="00613360" w:rsidRDefault="00613360" w:rsidP="00AD3DE8">
            <w:pPr>
              <w:shd w:val="clear" w:color="auto" w:fill="FFFFFF"/>
              <w:spacing w:before="120" w:after="0" w:line="240" w:lineRule="auto"/>
              <w:ind w:left="142"/>
              <w:jc w:val="left"/>
              <w:outlineLvl w:val="2"/>
              <w:rPr>
                <w:sz w:val="20"/>
                <w:szCs w:val="20"/>
              </w:rPr>
            </w:pPr>
            <w:r>
              <w:rPr>
                <w:sz w:val="20"/>
                <w:szCs w:val="20"/>
              </w:rPr>
              <w:t>1.</w:t>
            </w:r>
            <w:r w:rsidR="00EB4381">
              <w:rPr>
                <w:sz w:val="20"/>
                <w:szCs w:val="20"/>
              </w:rPr>
              <w:t xml:space="preserve"> </w:t>
            </w:r>
            <w:proofErr w:type="spellStart"/>
            <w:r w:rsidRPr="00613360">
              <w:rPr>
                <w:sz w:val="20"/>
                <w:szCs w:val="20"/>
              </w:rPr>
              <w:t>The</w:t>
            </w:r>
            <w:proofErr w:type="spellEnd"/>
            <w:r w:rsidRPr="00613360">
              <w:rPr>
                <w:sz w:val="20"/>
                <w:szCs w:val="20"/>
              </w:rPr>
              <w:t xml:space="preserve"> Future </w:t>
            </w:r>
            <w:proofErr w:type="spellStart"/>
            <w:r w:rsidRPr="00613360">
              <w:rPr>
                <w:sz w:val="20"/>
                <w:szCs w:val="20"/>
              </w:rPr>
              <w:t>of</w:t>
            </w:r>
            <w:proofErr w:type="spellEnd"/>
            <w:r w:rsidRPr="00613360">
              <w:rPr>
                <w:sz w:val="20"/>
                <w:szCs w:val="20"/>
              </w:rPr>
              <w:t xml:space="preserve"> Global Security </w:t>
            </w:r>
            <w:proofErr w:type="spellStart"/>
            <w:r w:rsidRPr="00613360">
              <w:rPr>
                <w:sz w:val="20"/>
                <w:szCs w:val="20"/>
              </w:rPr>
              <w:t>Printing</w:t>
            </w:r>
            <w:proofErr w:type="spellEnd"/>
            <w:r w:rsidRPr="00613360">
              <w:rPr>
                <w:sz w:val="20"/>
                <w:szCs w:val="20"/>
              </w:rPr>
              <w:t xml:space="preserve"> to 2024, Market </w:t>
            </w:r>
            <w:proofErr w:type="spellStart"/>
            <w:r w:rsidRPr="00613360">
              <w:rPr>
                <w:sz w:val="20"/>
                <w:szCs w:val="20"/>
              </w:rPr>
              <w:t>report</w:t>
            </w:r>
            <w:proofErr w:type="spellEnd"/>
            <w:r w:rsidRPr="00613360">
              <w:rPr>
                <w:sz w:val="20"/>
                <w:szCs w:val="20"/>
              </w:rPr>
              <w:t xml:space="preserve">; </w:t>
            </w:r>
            <w:proofErr w:type="spellStart"/>
            <w:r w:rsidRPr="00613360">
              <w:rPr>
                <w:sz w:val="20"/>
                <w:szCs w:val="20"/>
              </w:rPr>
              <w:t>Smithers</w:t>
            </w:r>
            <w:proofErr w:type="spellEnd"/>
            <w:r w:rsidRPr="00613360">
              <w:rPr>
                <w:sz w:val="20"/>
                <w:szCs w:val="20"/>
              </w:rPr>
              <w:t>, 2019</w:t>
            </w:r>
          </w:p>
          <w:p w14:paraId="276E1E7D" w14:textId="77777777" w:rsidR="00613360" w:rsidRPr="00613360" w:rsidRDefault="00613360" w:rsidP="00AD3DE8">
            <w:pPr>
              <w:shd w:val="clear" w:color="auto" w:fill="FFFFFF"/>
              <w:spacing w:before="120" w:after="0" w:line="240" w:lineRule="auto"/>
              <w:ind w:left="142"/>
              <w:jc w:val="left"/>
              <w:outlineLvl w:val="2"/>
              <w:rPr>
                <w:rFonts w:eastAsia="Times New Roman"/>
                <w:sz w:val="20"/>
                <w:szCs w:val="20"/>
                <w:lang w:eastAsia="hr-HR"/>
              </w:rPr>
            </w:pPr>
            <w:r>
              <w:rPr>
                <w:rFonts w:eastAsia="Times New Roman"/>
                <w:sz w:val="20"/>
                <w:szCs w:val="20"/>
                <w:lang w:eastAsia="hr-HR"/>
              </w:rPr>
              <w:t>2.</w:t>
            </w:r>
            <w:r w:rsidR="00EB4381">
              <w:rPr>
                <w:rFonts w:eastAsia="Times New Roman"/>
                <w:sz w:val="20"/>
                <w:szCs w:val="20"/>
                <w:lang w:eastAsia="hr-HR"/>
              </w:rPr>
              <w:t xml:space="preserve"> </w:t>
            </w:r>
            <w:r w:rsidRPr="00613360">
              <w:rPr>
                <w:rFonts w:eastAsia="Times New Roman"/>
                <w:sz w:val="20"/>
                <w:szCs w:val="20"/>
                <w:lang w:eastAsia="hr-HR"/>
              </w:rPr>
              <w:t xml:space="preserve">Nelson, John: Security Print For </w:t>
            </w:r>
            <w:proofErr w:type="spellStart"/>
            <w:r w:rsidRPr="00613360">
              <w:rPr>
                <w:rFonts w:eastAsia="Times New Roman"/>
                <w:sz w:val="20"/>
                <w:szCs w:val="20"/>
                <w:lang w:eastAsia="hr-HR"/>
              </w:rPr>
              <w:t>Packaging</w:t>
            </w:r>
            <w:proofErr w:type="spellEnd"/>
            <w:r w:rsidRPr="00613360">
              <w:rPr>
                <w:rFonts w:eastAsia="Times New Roman"/>
                <w:sz w:val="20"/>
                <w:szCs w:val="20"/>
                <w:lang w:eastAsia="hr-HR"/>
              </w:rPr>
              <w:t xml:space="preserve">: New </w:t>
            </w:r>
            <w:proofErr w:type="spellStart"/>
            <w:r w:rsidRPr="00613360">
              <w:rPr>
                <w:rFonts w:eastAsia="Times New Roman"/>
                <w:sz w:val="20"/>
                <w:szCs w:val="20"/>
                <w:lang w:eastAsia="hr-HR"/>
              </w:rPr>
              <w:t>Opportunities</w:t>
            </w:r>
            <w:proofErr w:type="spellEnd"/>
            <w:r w:rsidRPr="00613360">
              <w:rPr>
                <w:rFonts w:eastAsia="Times New Roman"/>
                <w:sz w:val="20"/>
                <w:szCs w:val="20"/>
                <w:lang w:eastAsia="hr-HR"/>
              </w:rPr>
              <w:t xml:space="preserve"> Post-COVID; </w:t>
            </w:r>
            <w:proofErr w:type="spellStart"/>
            <w:r w:rsidRPr="00613360">
              <w:rPr>
                <w:rFonts w:eastAsia="Times New Roman"/>
                <w:sz w:val="20"/>
                <w:szCs w:val="20"/>
                <w:lang w:eastAsia="hr-HR"/>
              </w:rPr>
              <w:t>Smithers</w:t>
            </w:r>
            <w:proofErr w:type="spellEnd"/>
            <w:r w:rsidRPr="00613360">
              <w:rPr>
                <w:rFonts w:eastAsia="Times New Roman"/>
                <w:sz w:val="20"/>
                <w:szCs w:val="20"/>
                <w:lang w:eastAsia="hr-HR"/>
              </w:rPr>
              <w:t xml:space="preserve">, 2021, </w:t>
            </w:r>
            <w:hyperlink r:id="rId10" w:history="1">
              <w:r w:rsidRPr="00613360">
                <w:rPr>
                  <w:rStyle w:val="Hiperveza"/>
                  <w:rFonts w:eastAsia="Times New Roman"/>
                  <w:sz w:val="20"/>
                  <w:szCs w:val="20"/>
                  <w:lang w:eastAsia="hr-HR"/>
                </w:rPr>
                <w:t>https://whattheythink.com/articles/107939-security-print-packaging-new-opportunities-post-covid</w:t>
              </w:r>
            </w:hyperlink>
          </w:p>
          <w:p w14:paraId="469467B1" w14:textId="77777777" w:rsidR="00613360" w:rsidRPr="00613360" w:rsidRDefault="00613360" w:rsidP="00AD3DE8">
            <w:pPr>
              <w:shd w:val="clear" w:color="auto" w:fill="FFFFFF"/>
              <w:spacing w:after="0" w:line="240" w:lineRule="auto"/>
              <w:jc w:val="left"/>
              <w:outlineLvl w:val="2"/>
              <w:rPr>
                <w:sz w:val="20"/>
                <w:szCs w:val="20"/>
              </w:rPr>
            </w:pPr>
          </w:p>
        </w:tc>
      </w:tr>
      <w:tr w:rsidR="00FA6C13" w:rsidRPr="0043062A" w14:paraId="704FDEED" w14:textId="77777777" w:rsidTr="002D7D5B">
        <w:trPr>
          <w:trHeight w:val="510"/>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65D9CAA" w14:textId="77777777" w:rsidR="00FA6C13" w:rsidRPr="0043062A" w:rsidRDefault="00FA6C13" w:rsidP="00FA6C13">
            <w:pPr>
              <w:widowControl/>
              <w:numPr>
                <w:ilvl w:val="1"/>
                <w:numId w:val="7"/>
              </w:numPr>
              <w:spacing w:after="0" w:line="240" w:lineRule="auto"/>
              <w:ind w:left="567"/>
              <w:jc w:val="left"/>
              <w:rPr>
                <w:rFonts w:eastAsia="Times New Roman"/>
                <w:color w:val="000000"/>
                <w:sz w:val="20"/>
                <w:szCs w:val="20"/>
                <w:lang w:eastAsia="hr-HR"/>
              </w:rPr>
            </w:pPr>
            <w:r w:rsidRPr="0043062A">
              <w:rPr>
                <w:rFonts w:eastAsia="Times New Roman"/>
                <w:color w:val="000000"/>
                <w:sz w:val="20"/>
                <w:szCs w:val="20"/>
                <w:lang w:eastAsia="hr-HR"/>
              </w:rPr>
              <w:t xml:space="preserve"> Broj primjeraka obvezatne literature u odnosu na broj studenata koji trenutačno pohađaju nastavu na predmetu</w:t>
            </w:r>
          </w:p>
        </w:tc>
      </w:tr>
      <w:tr w:rsidR="00FA6C13" w:rsidRPr="0043062A" w14:paraId="2BB890A9" w14:textId="77777777" w:rsidTr="002D7D5B">
        <w:trPr>
          <w:trHeight w:val="283"/>
          <w:jc w:val="center"/>
        </w:trPr>
        <w:tc>
          <w:tcPr>
            <w:tcW w:w="2864"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3281AA4" w14:textId="77777777" w:rsidR="00FA6C13" w:rsidRPr="0043062A" w:rsidRDefault="00FA6C13" w:rsidP="00FA6C13">
            <w:pPr>
              <w:widowControl/>
              <w:spacing w:after="0" w:line="240" w:lineRule="auto"/>
              <w:jc w:val="center"/>
              <w:rPr>
                <w:rFonts w:eastAsia="Times New Roman"/>
                <w:color w:val="000000"/>
                <w:sz w:val="20"/>
                <w:szCs w:val="20"/>
                <w:lang w:eastAsia="hr-HR"/>
              </w:rPr>
            </w:pPr>
            <w:r w:rsidRPr="0043062A">
              <w:rPr>
                <w:rFonts w:eastAsia="Times New Roman"/>
                <w:color w:val="000000"/>
                <w:sz w:val="20"/>
                <w:szCs w:val="20"/>
                <w:lang w:eastAsia="hr-HR"/>
              </w:rPr>
              <w:t xml:space="preserve">Naslov </w:t>
            </w:r>
          </w:p>
        </w:tc>
        <w:tc>
          <w:tcPr>
            <w:tcW w:w="2940"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492D8D2" w14:textId="77777777" w:rsidR="00FA6C13" w:rsidRPr="0043062A" w:rsidRDefault="00FA6C13" w:rsidP="00FA6C13">
            <w:pPr>
              <w:widowControl/>
              <w:spacing w:after="0" w:line="240" w:lineRule="auto"/>
              <w:jc w:val="center"/>
              <w:rPr>
                <w:rFonts w:eastAsia="Times New Roman"/>
                <w:color w:val="000000"/>
                <w:sz w:val="20"/>
                <w:szCs w:val="20"/>
                <w:lang w:eastAsia="hr-HR"/>
              </w:rPr>
            </w:pPr>
            <w:r w:rsidRPr="0043062A">
              <w:rPr>
                <w:rFonts w:eastAsia="Times New Roman"/>
                <w:color w:val="000000"/>
                <w:sz w:val="20"/>
                <w:szCs w:val="20"/>
                <w:lang w:eastAsia="hr-HR"/>
              </w:rPr>
              <w:t>Broj primjeraka</w:t>
            </w:r>
          </w:p>
        </w:tc>
        <w:tc>
          <w:tcPr>
            <w:tcW w:w="3252"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094E8ED" w14:textId="77777777" w:rsidR="00FA6C13" w:rsidRPr="0043062A" w:rsidRDefault="00FA6C13" w:rsidP="00FA6C13">
            <w:pPr>
              <w:widowControl/>
              <w:spacing w:after="0" w:line="240" w:lineRule="auto"/>
              <w:jc w:val="center"/>
              <w:rPr>
                <w:rFonts w:eastAsia="Times New Roman"/>
                <w:color w:val="000000"/>
                <w:sz w:val="20"/>
                <w:szCs w:val="20"/>
                <w:lang w:eastAsia="hr-HR"/>
              </w:rPr>
            </w:pPr>
            <w:r w:rsidRPr="0043062A">
              <w:rPr>
                <w:rFonts w:eastAsia="Times New Roman"/>
                <w:color w:val="000000"/>
                <w:sz w:val="20"/>
                <w:szCs w:val="20"/>
                <w:lang w:eastAsia="hr-HR"/>
              </w:rPr>
              <w:t>Broj studenata</w:t>
            </w:r>
          </w:p>
        </w:tc>
      </w:tr>
      <w:tr w:rsidR="00FA6C13" w:rsidRPr="0043062A" w14:paraId="78686AD6" w14:textId="77777777" w:rsidTr="002D7D5B">
        <w:trPr>
          <w:trHeight w:val="108"/>
          <w:jc w:val="center"/>
        </w:trPr>
        <w:tc>
          <w:tcPr>
            <w:tcW w:w="2864"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2925E96"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2940"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4438D5D"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3252"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E92FFB4"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r>
      <w:tr w:rsidR="00FA6C13" w:rsidRPr="0043062A" w14:paraId="4F1B858F" w14:textId="77777777" w:rsidTr="002D7D5B">
        <w:trPr>
          <w:trHeight w:val="108"/>
          <w:jc w:val="center"/>
        </w:trPr>
        <w:tc>
          <w:tcPr>
            <w:tcW w:w="2864"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8D79AC3"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2940"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25910F7"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3252"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DECC3AD"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r>
      <w:tr w:rsidR="00FA6C13" w:rsidRPr="0043062A" w14:paraId="0A05D671" w14:textId="77777777" w:rsidTr="002D7D5B">
        <w:trPr>
          <w:trHeight w:val="108"/>
          <w:jc w:val="center"/>
        </w:trPr>
        <w:tc>
          <w:tcPr>
            <w:tcW w:w="2864"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DDFA440"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2940"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7AD1B45"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3252"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6FBEED3"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r>
      <w:tr w:rsidR="00FA6C13" w:rsidRPr="0043062A" w14:paraId="4132A81E" w14:textId="77777777" w:rsidTr="002D7D5B">
        <w:trPr>
          <w:trHeight w:val="108"/>
          <w:jc w:val="center"/>
        </w:trPr>
        <w:tc>
          <w:tcPr>
            <w:tcW w:w="2864"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D0072F6"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2940"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5470CE7"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3252"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1C6C2FA"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r>
      <w:tr w:rsidR="00FA6C13" w:rsidRPr="0043062A" w14:paraId="1AC2E926" w14:textId="77777777" w:rsidTr="002D7D5B">
        <w:trPr>
          <w:trHeight w:val="108"/>
          <w:jc w:val="center"/>
        </w:trPr>
        <w:tc>
          <w:tcPr>
            <w:tcW w:w="2864"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F6862B0"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2940" w:type="dxa"/>
            <w:gridSpan w:val="6"/>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29ED7F8"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c>
          <w:tcPr>
            <w:tcW w:w="3252" w:type="dxa"/>
            <w:gridSpan w:val="5"/>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2D043B9" w14:textId="77777777" w:rsidR="00FA6C13" w:rsidRPr="0043062A" w:rsidRDefault="00FA6C13" w:rsidP="00FA6C13">
            <w:pPr>
              <w:widowControl/>
              <w:spacing w:after="0" w:line="240" w:lineRule="auto"/>
              <w:jc w:val="center"/>
              <w:rPr>
                <w:rFonts w:eastAsia="Times New Roman"/>
                <w:color w:val="000000"/>
                <w:sz w:val="20"/>
                <w:szCs w:val="20"/>
                <w:lang w:eastAsia="hr-HR"/>
              </w:rPr>
            </w:pPr>
          </w:p>
        </w:tc>
      </w:tr>
      <w:tr w:rsidR="00FA6C13" w:rsidRPr="0043062A" w14:paraId="6F50359B" w14:textId="77777777" w:rsidTr="002D7D5B">
        <w:trPr>
          <w:trHeight w:val="432"/>
          <w:jc w:val="center"/>
        </w:trPr>
        <w:tc>
          <w:tcPr>
            <w:tcW w:w="9056" w:type="dxa"/>
            <w:gridSpan w:val="17"/>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2772195" w14:textId="77777777" w:rsidR="00FA6C13" w:rsidRPr="0043062A" w:rsidRDefault="00FA6C13" w:rsidP="00FA6C13">
            <w:pPr>
              <w:widowControl/>
              <w:numPr>
                <w:ilvl w:val="1"/>
                <w:numId w:val="7"/>
              </w:numPr>
              <w:spacing w:after="0" w:line="240" w:lineRule="auto"/>
              <w:ind w:left="567" w:hanging="425"/>
              <w:jc w:val="left"/>
              <w:rPr>
                <w:rFonts w:eastAsia="Times New Roman"/>
                <w:color w:val="000000"/>
                <w:sz w:val="20"/>
                <w:szCs w:val="20"/>
                <w:lang w:eastAsia="hr-HR"/>
              </w:rPr>
            </w:pPr>
            <w:r w:rsidRPr="0043062A">
              <w:rPr>
                <w:rFonts w:eastAsia="Times New Roman"/>
                <w:color w:val="000000"/>
                <w:sz w:val="20"/>
                <w:szCs w:val="20"/>
                <w:lang w:eastAsia="hr-HR"/>
              </w:rPr>
              <w:t>Načini praćenja kvalitete koji osiguravaju stjecanje izlaznih znanja, vještina i kompetencija</w:t>
            </w:r>
          </w:p>
        </w:tc>
      </w:tr>
      <w:tr w:rsidR="00FA6C13" w:rsidRPr="0043062A" w14:paraId="7D961E10" w14:textId="77777777" w:rsidTr="002D7D5B">
        <w:trPr>
          <w:trHeight w:val="432"/>
          <w:jc w:val="center"/>
        </w:trPr>
        <w:tc>
          <w:tcPr>
            <w:tcW w:w="9056" w:type="dxa"/>
            <w:gridSpan w:val="17"/>
            <w:tcBorders>
              <w:top w:val="single" w:sz="6" w:space="0" w:color="00000A"/>
              <w:left w:val="single" w:sz="6" w:space="0" w:color="00000A"/>
              <w:bottom w:val="single" w:sz="4" w:space="0" w:color="000001"/>
              <w:right w:val="single" w:sz="6" w:space="0" w:color="00000A"/>
            </w:tcBorders>
            <w:shd w:val="clear" w:color="auto" w:fill="auto"/>
            <w:tcMar>
              <w:left w:w="107" w:type="dxa"/>
            </w:tcMar>
            <w:vAlign w:val="center"/>
          </w:tcPr>
          <w:p w14:paraId="73256B66" w14:textId="77777777" w:rsidR="00FA6C13" w:rsidRPr="0043062A" w:rsidRDefault="00FA6C13" w:rsidP="00FA6C13">
            <w:pPr>
              <w:widowControl/>
              <w:spacing w:after="0" w:line="240" w:lineRule="auto"/>
              <w:jc w:val="left"/>
              <w:rPr>
                <w:rFonts w:eastAsia="Times New Roman"/>
                <w:sz w:val="20"/>
                <w:szCs w:val="20"/>
                <w:lang w:eastAsia="hr-HR"/>
              </w:rPr>
            </w:pPr>
          </w:p>
        </w:tc>
      </w:tr>
      <w:tr w:rsidR="00FA6C13" w:rsidRPr="0043062A" w14:paraId="0A4B8183" w14:textId="77777777" w:rsidTr="002D7D5B">
        <w:trPr>
          <w:trHeight w:val="432"/>
          <w:jc w:val="center"/>
        </w:trPr>
        <w:tc>
          <w:tcPr>
            <w:tcW w:w="9056" w:type="dxa"/>
            <w:gridSpan w:val="17"/>
            <w:tcBorders>
              <w:top w:val="single" w:sz="4" w:space="0" w:color="000001"/>
              <w:left w:val="single" w:sz="4" w:space="0" w:color="000001"/>
              <w:bottom w:val="single" w:sz="4" w:space="0" w:color="000001"/>
              <w:right w:val="single" w:sz="4" w:space="0" w:color="000001"/>
            </w:tcBorders>
            <w:shd w:val="pct15" w:color="auto" w:fill="auto"/>
            <w:tcMar>
              <w:left w:w="110" w:type="dxa"/>
            </w:tcMar>
            <w:vAlign w:val="center"/>
          </w:tcPr>
          <w:p w14:paraId="030C4F51" w14:textId="77777777" w:rsidR="00FA6C13" w:rsidRPr="0043062A" w:rsidRDefault="00FA6C13" w:rsidP="00FA6C13">
            <w:pPr>
              <w:widowControl/>
              <w:numPr>
                <w:ilvl w:val="0"/>
                <w:numId w:val="8"/>
              </w:numPr>
              <w:spacing w:before="40" w:after="40" w:line="240" w:lineRule="auto"/>
              <w:jc w:val="left"/>
              <w:rPr>
                <w:rFonts w:eastAsia="Times New Roman"/>
                <w:b/>
                <w:sz w:val="20"/>
                <w:szCs w:val="20"/>
                <w:lang w:eastAsia="hr-HR"/>
              </w:rPr>
            </w:pPr>
            <w:r w:rsidRPr="0043062A">
              <w:rPr>
                <w:rFonts w:eastAsia="Times New Roman"/>
                <w:b/>
                <w:sz w:val="20"/>
                <w:szCs w:val="20"/>
                <w:lang w:eastAsia="hr-HR"/>
              </w:rPr>
              <w:t xml:space="preserve">POVEZIVANJE ISHODA UČENJA, NASTAVNIH METODA I PROCJENA ISHODA UČENJA </w:t>
            </w:r>
          </w:p>
        </w:tc>
      </w:tr>
      <w:tr w:rsidR="00FA6C13" w:rsidRPr="0043062A" w14:paraId="45B6FFDD" w14:textId="77777777" w:rsidTr="002D7D5B">
        <w:trPr>
          <w:trHeight w:val="432"/>
          <w:jc w:val="center"/>
        </w:trPr>
        <w:tc>
          <w:tcPr>
            <w:tcW w:w="2131"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DB44314" w14:textId="77777777" w:rsidR="00FA6C13" w:rsidRPr="0043062A" w:rsidRDefault="00FA6C13" w:rsidP="00FA6C13">
            <w:pPr>
              <w:widowControl/>
              <w:spacing w:after="0" w:line="240" w:lineRule="auto"/>
              <w:jc w:val="center"/>
              <w:rPr>
                <w:rFonts w:eastAsia="Times New Roman"/>
                <w:i/>
                <w:sz w:val="20"/>
                <w:szCs w:val="20"/>
                <w:lang w:eastAsia="hr-HR"/>
              </w:rPr>
            </w:pPr>
            <w:r w:rsidRPr="0043062A">
              <w:rPr>
                <w:rFonts w:eastAsia="Times New Roman"/>
                <w:bCs/>
                <w:i/>
                <w:sz w:val="20"/>
                <w:szCs w:val="20"/>
                <w:lang w:eastAsia="hr-HR"/>
              </w:rPr>
              <w:lastRenderedPageBreak/>
              <w:t>2.1. Nastavna</w:t>
            </w:r>
            <w:r w:rsidRPr="0043062A">
              <w:rPr>
                <w:rFonts w:eastAsia="Times New Roman"/>
                <w:i/>
                <w:sz w:val="20"/>
                <w:szCs w:val="20"/>
                <w:lang w:eastAsia="hr-HR"/>
              </w:rPr>
              <w:t xml:space="preserve"> </w:t>
            </w:r>
            <w:r w:rsidRPr="0043062A">
              <w:rPr>
                <w:rFonts w:eastAsia="Times New Roman"/>
                <w:bCs/>
                <w:i/>
                <w:sz w:val="20"/>
                <w:szCs w:val="20"/>
                <w:lang w:eastAsia="hr-HR"/>
              </w:rPr>
              <w:t>aktivnost</w:t>
            </w:r>
          </w:p>
        </w:tc>
        <w:tc>
          <w:tcPr>
            <w:tcW w:w="234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77E217C" w14:textId="77777777" w:rsidR="00FA6C13" w:rsidRPr="0043062A" w:rsidRDefault="00FA6C13" w:rsidP="00FA6C13">
            <w:pPr>
              <w:widowControl/>
              <w:spacing w:after="0" w:line="240" w:lineRule="auto"/>
              <w:jc w:val="center"/>
              <w:rPr>
                <w:rFonts w:eastAsia="Times New Roman"/>
                <w:i/>
                <w:sz w:val="20"/>
                <w:szCs w:val="20"/>
                <w:lang w:eastAsia="hr-HR"/>
              </w:rPr>
            </w:pPr>
            <w:r w:rsidRPr="0043062A">
              <w:rPr>
                <w:rFonts w:eastAsia="Times New Roman"/>
                <w:bCs/>
                <w:i/>
                <w:sz w:val="20"/>
                <w:szCs w:val="20"/>
                <w:lang w:eastAsia="hr-HR"/>
              </w:rPr>
              <w:t>2.2. Aktivnost studenata</w:t>
            </w:r>
          </w:p>
        </w:tc>
        <w:tc>
          <w:tcPr>
            <w:tcW w:w="1508" w:type="dxa"/>
            <w:gridSpan w:val="5"/>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CD76ABA" w14:textId="77777777" w:rsidR="00FA6C13" w:rsidRPr="0043062A" w:rsidRDefault="00FA6C13" w:rsidP="00FA6C13">
            <w:pPr>
              <w:widowControl/>
              <w:spacing w:after="0" w:line="240" w:lineRule="auto"/>
              <w:jc w:val="center"/>
              <w:rPr>
                <w:rFonts w:eastAsia="Times New Roman"/>
                <w:i/>
                <w:sz w:val="20"/>
                <w:szCs w:val="20"/>
                <w:lang w:eastAsia="hr-HR"/>
              </w:rPr>
            </w:pPr>
            <w:r w:rsidRPr="0043062A">
              <w:rPr>
                <w:rFonts w:eastAsia="Times New Roman"/>
                <w:bCs/>
                <w:i/>
                <w:sz w:val="20"/>
                <w:szCs w:val="20"/>
                <w:lang w:eastAsia="hr-HR"/>
              </w:rPr>
              <w:t>2.3. Ishod</w:t>
            </w:r>
            <w:r w:rsidRPr="0043062A">
              <w:rPr>
                <w:rFonts w:eastAsia="Times New Roman"/>
                <w:i/>
                <w:sz w:val="20"/>
                <w:szCs w:val="20"/>
                <w:lang w:eastAsia="hr-HR"/>
              </w:rPr>
              <w:t xml:space="preserve"> </w:t>
            </w:r>
            <w:r w:rsidRPr="0043062A">
              <w:rPr>
                <w:rFonts w:eastAsia="Times New Roman"/>
                <w:bCs/>
                <w:i/>
                <w:sz w:val="20"/>
                <w:szCs w:val="20"/>
                <w:lang w:eastAsia="hr-HR"/>
              </w:rPr>
              <w:t>učenja</w:t>
            </w:r>
          </w:p>
        </w:tc>
        <w:tc>
          <w:tcPr>
            <w:tcW w:w="3070"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F26271B" w14:textId="77777777" w:rsidR="00FA6C13" w:rsidRPr="0043062A" w:rsidRDefault="00FA6C13" w:rsidP="00FA6C13">
            <w:pPr>
              <w:widowControl/>
              <w:spacing w:after="0" w:line="240" w:lineRule="auto"/>
              <w:jc w:val="center"/>
              <w:rPr>
                <w:rFonts w:eastAsia="Times New Roman"/>
                <w:i/>
                <w:sz w:val="20"/>
                <w:szCs w:val="20"/>
                <w:lang w:eastAsia="hr-HR"/>
              </w:rPr>
            </w:pPr>
            <w:r w:rsidRPr="0043062A">
              <w:rPr>
                <w:rFonts w:eastAsia="Times New Roman"/>
                <w:bCs/>
                <w:i/>
                <w:sz w:val="20"/>
                <w:szCs w:val="20"/>
                <w:lang w:eastAsia="hr-HR"/>
              </w:rPr>
              <w:t>2.4. Metode</w:t>
            </w:r>
            <w:r w:rsidRPr="0043062A">
              <w:rPr>
                <w:rFonts w:eastAsia="Times New Roman"/>
                <w:i/>
                <w:sz w:val="20"/>
                <w:szCs w:val="20"/>
                <w:lang w:eastAsia="hr-HR"/>
              </w:rPr>
              <w:t xml:space="preserve"> </w:t>
            </w:r>
            <w:r w:rsidRPr="0043062A">
              <w:rPr>
                <w:rFonts w:eastAsia="Times New Roman"/>
                <w:bCs/>
                <w:i/>
                <w:sz w:val="20"/>
                <w:szCs w:val="20"/>
                <w:lang w:eastAsia="hr-HR"/>
              </w:rPr>
              <w:t>procjene</w:t>
            </w:r>
          </w:p>
        </w:tc>
      </w:tr>
      <w:tr w:rsidR="00FA6C13" w:rsidRPr="0043062A" w14:paraId="7569BBA3" w14:textId="77777777" w:rsidTr="002D7D5B">
        <w:trPr>
          <w:trHeight w:val="432"/>
          <w:jc w:val="center"/>
        </w:trPr>
        <w:tc>
          <w:tcPr>
            <w:tcW w:w="2131"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8829EF3" w14:textId="77777777" w:rsidR="00FA6C13" w:rsidRPr="0043062A" w:rsidRDefault="00D82093" w:rsidP="00FA6C13">
            <w:pPr>
              <w:widowControl/>
              <w:spacing w:after="0" w:line="240" w:lineRule="auto"/>
              <w:jc w:val="center"/>
              <w:rPr>
                <w:rFonts w:eastAsia="Times New Roman"/>
                <w:sz w:val="20"/>
                <w:szCs w:val="20"/>
                <w:lang w:eastAsia="hr-HR"/>
              </w:rPr>
            </w:pPr>
            <w:r>
              <w:rPr>
                <w:rFonts w:eastAsia="Times New Roman"/>
                <w:sz w:val="20"/>
                <w:szCs w:val="20"/>
                <w:lang w:eastAsia="hr-HR"/>
              </w:rPr>
              <w:t>P</w:t>
            </w:r>
            <w:r w:rsidR="00FA0074">
              <w:rPr>
                <w:rFonts w:eastAsia="Times New Roman"/>
                <w:sz w:val="20"/>
                <w:szCs w:val="20"/>
                <w:lang w:eastAsia="hr-HR"/>
              </w:rPr>
              <w:t>redavanje</w:t>
            </w:r>
          </w:p>
        </w:tc>
        <w:tc>
          <w:tcPr>
            <w:tcW w:w="234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61885B3" w14:textId="77777777" w:rsidR="00FA6C13" w:rsidRPr="0043062A" w:rsidRDefault="001F2EB6" w:rsidP="00FA6C13">
            <w:pPr>
              <w:widowControl/>
              <w:spacing w:after="0" w:line="240" w:lineRule="auto"/>
              <w:jc w:val="center"/>
              <w:rPr>
                <w:rFonts w:eastAsia="Times New Roman"/>
                <w:sz w:val="20"/>
                <w:szCs w:val="20"/>
                <w:lang w:eastAsia="hr-HR"/>
              </w:rPr>
            </w:pPr>
            <w:r>
              <w:rPr>
                <w:rFonts w:eastAsia="Times New Roman"/>
                <w:sz w:val="20"/>
                <w:szCs w:val="20"/>
                <w:lang w:eastAsia="hr-HR"/>
              </w:rPr>
              <w:t>nazočnost</w:t>
            </w:r>
          </w:p>
        </w:tc>
        <w:tc>
          <w:tcPr>
            <w:tcW w:w="1508" w:type="dxa"/>
            <w:gridSpan w:val="5"/>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5CE116C" w14:textId="77777777" w:rsidR="00FA6C13" w:rsidRPr="0043062A" w:rsidRDefault="001F2EB6" w:rsidP="00FA6C13">
            <w:pPr>
              <w:widowControl/>
              <w:spacing w:after="0" w:line="240" w:lineRule="auto"/>
              <w:jc w:val="center"/>
              <w:rPr>
                <w:rFonts w:eastAsia="Times New Roman"/>
                <w:sz w:val="20"/>
                <w:szCs w:val="20"/>
                <w:lang w:eastAsia="hr-HR"/>
              </w:rPr>
            </w:pPr>
            <w:r>
              <w:rPr>
                <w:rFonts w:eastAsia="Times New Roman"/>
                <w:sz w:val="20"/>
                <w:szCs w:val="20"/>
                <w:lang w:eastAsia="hr-HR"/>
              </w:rPr>
              <w:t>1, 2, 3, 4</w:t>
            </w:r>
          </w:p>
        </w:tc>
        <w:tc>
          <w:tcPr>
            <w:tcW w:w="3070"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D7F3D91" w14:textId="77777777" w:rsidR="00FA6C13" w:rsidRPr="0043062A" w:rsidRDefault="001F2EB6" w:rsidP="00FA6C13">
            <w:pPr>
              <w:widowControl/>
              <w:spacing w:after="0" w:line="240" w:lineRule="auto"/>
              <w:jc w:val="center"/>
              <w:rPr>
                <w:rFonts w:eastAsia="Times New Roman"/>
                <w:sz w:val="20"/>
                <w:szCs w:val="20"/>
                <w:lang w:eastAsia="hr-HR"/>
              </w:rPr>
            </w:pPr>
            <w:r>
              <w:rPr>
                <w:rFonts w:eastAsia="Times New Roman"/>
                <w:sz w:val="20"/>
                <w:szCs w:val="20"/>
                <w:lang w:eastAsia="hr-HR"/>
              </w:rPr>
              <w:t>pismeni/usmeni ispit</w:t>
            </w:r>
          </w:p>
        </w:tc>
      </w:tr>
      <w:tr w:rsidR="00FA6C13" w:rsidRPr="0043062A" w14:paraId="6ABB89A3" w14:textId="77777777" w:rsidTr="00B46D24">
        <w:trPr>
          <w:trHeight w:val="432"/>
          <w:jc w:val="center"/>
        </w:trPr>
        <w:tc>
          <w:tcPr>
            <w:tcW w:w="2131" w:type="dxa"/>
            <w:gridSpan w:val="4"/>
            <w:tcBorders>
              <w:top w:val="single" w:sz="4" w:space="0" w:color="000001"/>
              <w:left w:val="single" w:sz="4" w:space="0" w:color="000001"/>
              <w:bottom w:val="single" w:sz="4" w:space="0" w:color="auto"/>
              <w:right w:val="single" w:sz="4" w:space="0" w:color="000001"/>
            </w:tcBorders>
            <w:shd w:val="clear" w:color="auto" w:fill="auto"/>
            <w:tcMar>
              <w:left w:w="110" w:type="dxa"/>
            </w:tcMar>
            <w:vAlign w:val="center"/>
          </w:tcPr>
          <w:p w14:paraId="745065DB" w14:textId="77777777" w:rsidR="00FA6C13" w:rsidRPr="0043062A" w:rsidRDefault="00D82093" w:rsidP="00FA6C13">
            <w:pPr>
              <w:widowControl/>
              <w:spacing w:after="0" w:line="240" w:lineRule="auto"/>
              <w:jc w:val="center"/>
              <w:rPr>
                <w:rFonts w:eastAsia="Times New Roman"/>
                <w:sz w:val="20"/>
                <w:szCs w:val="20"/>
                <w:lang w:eastAsia="hr-HR"/>
              </w:rPr>
            </w:pPr>
            <w:r>
              <w:rPr>
                <w:rFonts w:eastAsia="Times New Roman"/>
                <w:sz w:val="20"/>
                <w:szCs w:val="20"/>
                <w:lang w:eastAsia="hr-HR"/>
              </w:rPr>
              <w:t>V</w:t>
            </w:r>
            <w:r w:rsidR="00FA0074">
              <w:rPr>
                <w:rFonts w:eastAsia="Times New Roman"/>
                <w:sz w:val="20"/>
                <w:szCs w:val="20"/>
                <w:lang w:eastAsia="hr-HR"/>
              </w:rPr>
              <w:t>ježbe</w:t>
            </w:r>
          </w:p>
        </w:tc>
        <w:tc>
          <w:tcPr>
            <w:tcW w:w="234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607653" w14:textId="77777777" w:rsidR="00FA6C13" w:rsidRPr="0043062A" w:rsidRDefault="001F2EB6" w:rsidP="00FA6C13">
            <w:pPr>
              <w:widowControl/>
              <w:spacing w:after="0" w:line="240" w:lineRule="auto"/>
              <w:jc w:val="center"/>
              <w:rPr>
                <w:rFonts w:eastAsia="Times New Roman"/>
                <w:sz w:val="20"/>
                <w:szCs w:val="20"/>
                <w:lang w:eastAsia="hr-HR"/>
              </w:rPr>
            </w:pPr>
            <w:r>
              <w:rPr>
                <w:rFonts w:eastAsia="Times New Roman"/>
                <w:sz w:val="20"/>
                <w:szCs w:val="20"/>
                <w:lang w:eastAsia="hr-HR"/>
              </w:rPr>
              <w:t>aktivno sudjelovanje u izvođenju vježbi</w:t>
            </w:r>
          </w:p>
        </w:tc>
        <w:tc>
          <w:tcPr>
            <w:tcW w:w="1508" w:type="dxa"/>
            <w:gridSpan w:val="5"/>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A81A0E" w14:textId="77777777" w:rsidR="00FA6C13" w:rsidRPr="0043062A" w:rsidRDefault="001F2EB6" w:rsidP="00FA6C13">
            <w:pPr>
              <w:widowControl/>
              <w:spacing w:after="0" w:line="240" w:lineRule="auto"/>
              <w:jc w:val="center"/>
              <w:rPr>
                <w:rFonts w:eastAsia="Times New Roman"/>
                <w:sz w:val="20"/>
                <w:szCs w:val="20"/>
                <w:lang w:eastAsia="hr-HR"/>
              </w:rPr>
            </w:pPr>
            <w:r>
              <w:rPr>
                <w:rFonts w:eastAsia="Times New Roman"/>
                <w:sz w:val="20"/>
                <w:szCs w:val="20"/>
                <w:lang w:eastAsia="hr-HR"/>
              </w:rPr>
              <w:t>5, 6, 7</w:t>
            </w:r>
          </w:p>
        </w:tc>
        <w:tc>
          <w:tcPr>
            <w:tcW w:w="3070"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FC6501" w14:textId="77777777" w:rsidR="00FA6C13" w:rsidRPr="0043062A" w:rsidRDefault="001F2EB6" w:rsidP="00FA6C13">
            <w:pPr>
              <w:widowControl/>
              <w:spacing w:after="0" w:line="240" w:lineRule="auto"/>
              <w:jc w:val="center"/>
              <w:rPr>
                <w:rFonts w:eastAsia="Times New Roman"/>
                <w:sz w:val="20"/>
                <w:szCs w:val="20"/>
                <w:lang w:eastAsia="hr-HR"/>
              </w:rPr>
            </w:pPr>
            <w:r>
              <w:rPr>
                <w:rFonts w:eastAsia="Times New Roman"/>
                <w:sz w:val="20"/>
                <w:szCs w:val="20"/>
                <w:lang w:eastAsia="hr-HR"/>
              </w:rPr>
              <w:t xml:space="preserve"> izrada vlastitog projekta na konkretnom primjeru zaštite informacija i/ili proizvoda</w:t>
            </w:r>
          </w:p>
        </w:tc>
      </w:tr>
      <w:tr w:rsidR="00FA6C13" w:rsidRPr="0043062A" w14:paraId="55AF338B" w14:textId="77777777" w:rsidTr="00B46D24">
        <w:trPr>
          <w:trHeight w:val="432"/>
          <w:jc w:val="center"/>
        </w:trPr>
        <w:tc>
          <w:tcPr>
            <w:tcW w:w="2131" w:type="dxa"/>
            <w:gridSpan w:val="4"/>
            <w:tcBorders>
              <w:top w:val="single" w:sz="4" w:space="0" w:color="auto"/>
              <w:left w:val="single" w:sz="4" w:space="0" w:color="000001"/>
              <w:bottom w:val="single" w:sz="4" w:space="0" w:color="000001"/>
              <w:right w:val="single" w:sz="4" w:space="0" w:color="000001"/>
            </w:tcBorders>
            <w:shd w:val="clear" w:color="auto" w:fill="auto"/>
            <w:tcMar>
              <w:left w:w="110" w:type="dxa"/>
            </w:tcMar>
            <w:vAlign w:val="center"/>
          </w:tcPr>
          <w:p w14:paraId="379C2DD9" w14:textId="77777777" w:rsidR="00FA6C13" w:rsidRPr="0043062A" w:rsidRDefault="00FA6C13" w:rsidP="00FA6C13">
            <w:pPr>
              <w:widowControl/>
              <w:spacing w:after="0" w:line="240" w:lineRule="auto"/>
              <w:jc w:val="center"/>
              <w:rPr>
                <w:rFonts w:eastAsia="Times New Roman"/>
                <w:sz w:val="20"/>
                <w:szCs w:val="20"/>
                <w:lang w:eastAsia="hr-HR"/>
              </w:rPr>
            </w:pPr>
          </w:p>
        </w:tc>
        <w:tc>
          <w:tcPr>
            <w:tcW w:w="234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D97AC6E" w14:textId="77777777" w:rsidR="00FA6C13" w:rsidRPr="0043062A" w:rsidRDefault="00FA6C13" w:rsidP="00FA6C13">
            <w:pPr>
              <w:widowControl/>
              <w:spacing w:after="0" w:line="240" w:lineRule="auto"/>
              <w:jc w:val="center"/>
              <w:rPr>
                <w:rFonts w:eastAsia="Times New Roman"/>
                <w:sz w:val="20"/>
                <w:szCs w:val="20"/>
                <w:lang w:eastAsia="hr-HR"/>
              </w:rPr>
            </w:pPr>
          </w:p>
        </w:tc>
        <w:tc>
          <w:tcPr>
            <w:tcW w:w="1508" w:type="dxa"/>
            <w:gridSpan w:val="5"/>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EBEE68E" w14:textId="77777777" w:rsidR="00FA6C13" w:rsidRPr="0043062A" w:rsidRDefault="00FA6C13" w:rsidP="00FA6C13">
            <w:pPr>
              <w:widowControl/>
              <w:spacing w:after="0" w:line="240" w:lineRule="auto"/>
              <w:jc w:val="center"/>
              <w:rPr>
                <w:rFonts w:eastAsia="Times New Roman"/>
                <w:sz w:val="20"/>
                <w:szCs w:val="20"/>
                <w:lang w:eastAsia="hr-HR"/>
              </w:rPr>
            </w:pPr>
          </w:p>
        </w:tc>
        <w:tc>
          <w:tcPr>
            <w:tcW w:w="3070"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9FB352" w14:textId="77777777" w:rsidR="00FA6C13" w:rsidRPr="0043062A" w:rsidRDefault="00FA6C13" w:rsidP="00FA6C13">
            <w:pPr>
              <w:widowControl/>
              <w:spacing w:after="0" w:line="240" w:lineRule="auto"/>
              <w:jc w:val="center"/>
              <w:rPr>
                <w:rFonts w:eastAsia="Times New Roman"/>
                <w:sz w:val="20"/>
                <w:szCs w:val="20"/>
                <w:lang w:eastAsia="hr-HR"/>
              </w:rPr>
            </w:pPr>
          </w:p>
        </w:tc>
      </w:tr>
      <w:tr w:rsidR="00FA6C13" w:rsidRPr="0043062A" w14:paraId="55CBC1EC" w14:textId="77777777" w:rsidTr="002D7D5B">
        <w:trPr>
          <w:trHeight w:val="432"/>
          <w:jc w:val="center"/>
        </w:trPr>
        <w:tc>
          <w:tcPr>
            <w:tcW w:w="2131"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D5944C5" w14:textId="77777777" w:rsidR="00FA6C13" w:rsidRPr="0043062A" w:rsidRDefault="00FA6C13" w:rsidP="00FA6C13">
            <w:pPr>
              <w:widowControl/>
              <w:spacing w:after="0" w:line="240" w:lineRule="auto"/>
              <w:jc w:val="center"/>
              <w:rPr>
                <w:rFonts w:eastAsia="Times New Roman"/>
                <w:sz w:val="20"/>
                <w:szCs w:val="20"/>
                <w:lang w:eastAsia="hr-HR"/>
              </w:rPr>
            </w:pPr>
          </w:p>
        </w:tc>
        <w:tc>
          <w:tcPr>
            <w:tcW w:w="234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4B01B46" w14:textId="77777777" w:rsidR="00FA6C13" w:rsidRPr="0043062A" w:rsidRDefault="00FA6C13" w:rsidP="00FA6C13">
            <w:pPr>
              <w:widowControl/>
              <w:spacing w:after="0" w:line="240" w:lineRule="auto"/>
              <w:jc w:val="center"/>
              <w:rPr>
                <w:rFonts w:eastAsia="Times New Roman"/>
                <w:sz w:val="20"/>
                <w:szCs w:val="20"/>
                <w:lang w:eastAsia="hr-HR"/>
              </w:rPr>
            </w:pPr>
          </w:p>
        </w:tc>
        <w:tc>
          <w:tcPr>
            <w:tcW w:w="1508" w:type="dxa"/>
            <w:gridSpan w:val="5"/>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1320E0" w14:textId="77777777" w:rsidR="00FA6C13" w:rsidRPr="0043062A" w:rsidRDefault="00FA6C13" w:rsidP="00FA6C13">
            <w:pPr>
              <w:widowControl/>
              <w:spacing w:after="0" w:line="240" w:lineRule="auto"/>
              <w:jc w:val="center"/>
              <w:rPr>
                <w:rFonts w:eastAsia="Times New Roman"/>
                <w:sz w:val="20"/>
                <w:szCs w:val="20"/>
                <w:lang w:eastAsia="hr-HR"/>
              </w:rPr>
            </w:pPr>
          </w:p>
        </w:tc>
        <w:tc>
          <w:tcPr>
            <w:tcW w:w="3070"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FE1000C" w14:textId="77777777" w:rsidR="00FA6C13" w:rsidRPr="0043062A" w:rsidRDefault="00FA6C13" w:rsidP="00FA6C13">
            <w:pPr>
              <w:widowControl/>
              <w:spacing w:after="0" w:line="240" w:lineRule="auto"/>
              <w:jc w:val="center"/>
              <w:rPr>
                <w:rFonts w:eastAsia="Times New Roman"/>
                <w:sz w:val="20"/>
                <w:szCs w:val="20"/>
                <w:lang w:eastAsia="hr-HR"/>
              </w:rPr>
            </w:pPr>
          </w:p>
        </w:tc>
      </w:tr>
    </w:tbl>
    <w:p w14:paraId="04DB545A" w14:textId="77777777" w:rsidR="001F2EB6" w:rsidRDefault="001F2EB6" w:rsidP="001F2EB6">
      <w:pPr>
        <w:widowControl/>
        <w:spacing w:before="80" w:after="80" w:line="240" w:lineRule="auto"/>
        <w:jc w:val="left"/>
      </w:pPr>
    </w:p>
    <w:p w14:paraId="6D3FBD76" w14:textId="77777777" w:rsidR="00FA0074" w:rsidRDefault="00FA0074" w:rsidP="00FA0074"/>
    <w:sectPr w:rsidR="00FA0074" w:rsidSect="00D10FA7">
      <w:headerReference w:type="default" r:id="rId11"/>
      <w:headerReference w:type="first" r:id="rId12"/>
      <w:pgSz w:w="11906" w:h="16838"/>
      <w:pgMar w:top="1417" w:right="1417" w:bottom="1417" w:left="1417"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87C1" w14:textId="77777777" w:rsidR="00D87D07" w:rsidRDefault="00D87D07" w:rsidP="001A5D93">
      <w:pPr>
        <w:spacing w:after="0" w:line="240" w:lineRule="auto"/>
      </w:pPr>
      <w:r>
        <w:separator/>
      </w:r>
    </w:p>
  </w:endnote>
  <w:endnote w:type="continuationSeparator" w:id="0">
    <w:p w14:paraId="23598DBB" w14:textId="77777777" w:rsidR="00D87D07" w:rsidRDefault="00D87D07" w:rsidP="001A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ACE6" w14:textId="77777777" w:rsidR="00D87D07" w:rsidRDefault="00D87D07" w:rsidP="001A5D93">
      <w:pPr>
        <w:spacing w:after="0" w:line="240" w:lineRule="auto"/>
      </w:pPr>
      <w:r>
        <w:separator/>
      </w:r>
    </w:p>
  </w:footnote>
  <w:footnote w:type="continuationSeparator" w:id="0">
    <w:p w14:paraId="35AA8106" w14:textId="77777777" w:rsidR="00D87D07" w:rsidRDefault="00D87D07" w:rsidP="001A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92B2" w14:textId="77777777" w:rsidR="001A5D93" w:rsidRDefault="001A5D93">
    <w:pPr>
      <w:pStyle w:val="Zaglavlje"/>
    </w:pPr>
  </w:p>
  <w:p w14:paraId="1C0FB106" w14:textId="77777777" w:rsidR="001A5D93" w:rsidRDefault="001A5D93">
    <w:pPr>
      <w:pStyle w:val="Zaglavlje"/>
    </w:pPr>
  </w:p>
  <w:p w14:paraId="2106FE7C" w14:textId="77777777" w:rsidR="001A5D93" w:rsidRDefault="001A5D9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3803" w14:textId="77777777" w:rsidR="001A5D93" w:rsidRDefault="001A5D93">
    <w:pPr>
      <w:pStyle w:val="Zaglavlje"/>
      <w:rPr>
        <w:noProof/>
      </w:rPr>
    </w:pPr>
  </w:p>
  <w:p w14:paraId="74C69D5C" w14:textId="77777777" w:rsidR="0043062A" w:rsidRDefault="0043062A">
    <w:pPr>
      <w:pStyle w:val="Zaglavlje"/>
      <w:rPr>
        <w:noProof/>
      </w:rPr>
    </w:pPr>
  </w:p>
  <w:p w14:paraId="028FBD33" w14:textId="77777777" w:rsidR="001A5D93" w:rsidRDefault="001A5D93">
    <w:pPr>
      <w:pStyle w:val="Zaglavlje"/>
    </w:pPr>
    <w:r>
      <w:rPr>
        <w:noProof/>
        <w:lang w:eastAsia="hr-HR"/>
      </w:rPr>
      <w:drawing>
        <wp:inline distT="0" distB="0" distL="0" distR="0" wp14:anchorId="186E3FA1" wp14:editId="588BD04A">
          <wp:extent cx="5753100" cy="419100"/>
          <wp:effectExtent l="0" t="0" r="0" b="0"/>
          <wp:docPr id="3" name="Slika 3" descr="AZVO 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VO mem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67D"/>
    <w:multiLevelType w:val="hybridMultilevel"/>
    <w:tmpl w:val="0E507014"/>
    <w:lvl w:ilvl="0" w:tplc="89DADCE6">
      <w:start w:val="1"/>
      <w:numFmt w:val="decimal"/>
      <w:lvlText w:val="[%1]"/>
      <w:lvlJc w:val="left"/>
      <w:pPr>
        <w:ind w:left="1072" w:hanging="360"/>
      </w:pPr>
      <w:rPr>
        <w:rFonts w:ascii="Georgia" w:hAnsi="Georgia" w:cs="Georgia" w:hint="default"/>
        <w:color w:val="auto"/>
        <w:w w:val="117"/>
        <w:sz w:val="22"/>
        <w:szCs w:val="22"/>
        <w:lang w:val="en-US" w:eastAsia="en-US" w:bidi="en-US"/>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 w15:restartNumberingAfterBreak="0">
    <w:nsid w:val="2D0D78EE"/>
    <w:multiLevelType w:val="multilevel"/>
    <w:tmpl w:val="4F20F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A23672"/>
    <w:multiLevelType w:val="multilevel"/>
    <w:tmpl w:val="F10876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F6560E"/>
    <w:multiLevelType w:val="multilevel"/>
    <w:tmpl w:val="4A782BAA"/>
    <w:lvl w:ilvl="0">
      <w:start w:val="2"/>
      <w:numFmt w:val="decimal"/>
      <w:lvlText w:val="%1."/>
      <w:lvlJc w:val="left"/>
      <w:pPr>
        <w:tabs>
          <w:tab w:val="num" w:pos="360"/>
        </w:tabs>
        <w:ind w:left="360" w:hanging="360"/>
      </w:pPr>
      <w:rPr>
        <w:b/>
        <w:sz w:val="20"/>
      </w:rPr>
    </w:lvl>
    <w:lvl w:ilvl="1">
      <w:start w:val="11"/>
      <w:numFmt w:val="decimal"/>
      <w:lvlText w:val="1.%2."/>
      <w:lvlJc w:val="left"/>
      <w:pPr>
        <w:tabs>
          <w:tab w:val="num" w:pos="792"/>
        </w:tabs>
        <w:ind w:left="792" w:hanging="432"/>
      </w:pPr>
      <w:rPr>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CCB3071"/>
    <w:multiLevelType w:val="multilevel"/>
    <w:tmpl w:val="430EF558"/>
    <w:lvl w:ilvl="0">
      <w:start w:val="1"/>
      <w:numFmt w:val="decimal"/>
      <w:lvlText w:val="%1."/>
      <w:lvlJc w:val="left"/>
      <w:pPr>
        <w:tabs>
          <w:tab w:val="num" w:pos="265"/>
        </w:tabs>
        <w:ind w:left="265" w:hanging="360"/>
      </w:pPr>
      <w:rPr>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0D7C04"/>
    <w:multiLevelType w:val="multilevel"/>
    <w:tmpl w:val="FB50D282"/>
    <w:lvl w:ilvl="0">
      <w:start w:val="3"/>
      <w:numFmt w:val="decimal"/>
      <w:lvlText w:val="%1."/>
      <w:lvlJc w:val="left"/>
      <w:pPr>
        <w:tabs>
          <w:tab w:val="num" w:pos="360"/>
        </w:tabs>
        <w:ind w:left="360" w:hanging="360"/>
      </w:pPr>
      <w:rPr>
        <w:sz w:val="22"/>
      </w:rPr>
    </w:lvl>
    <w:lvl w:ilvl="1">
      <w:start w:val="11"/>
      <w:numFmt w:val="decimal"/>
      <w:lvlText w:val="1.%2."/>
      <w:lvlJc w:val="left"/>
      <w:pPr>
        <w:tabs>
          <w:tab w:val="num" w:pos="792"/>
        </w:tabs>
        <w:ind w:left="792" w:hanging="432"/>
      </w:pPr>
      <w:rPr>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34C24D2"/>
    <w:multiLevelType w:val="multilevel"/>
    <w:tmpl w:val="9E188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C84256"/>
    <w:multiLevelType w:val="multilevel"/>
    <w:tmpl w:val="49362FB8"/>
    <w:lvl w:ilvl="0">
      <w:start w:val="1"/>
      <w:numFmt w:val="bullet"/>
      <w:lvlText w:val=""/>
      <w:lvlJc w:val="left"/>
      <w:pPr>
        <w:tabs>
          <w:tab w:val="num" w:pos="720"/>
        </w:tabs>
        <w:ind w:left="720" w:hanging="360"/>
      </w:pPr>
      <w:rPr>
        <w:rFonts w:ascii="Symbol" w:hAnsi="Symbol" w:cs="Symbol" w:hint="default"/>
        <w:b w:val="0"/>
        <w:i w:val="0"/>
        <w:sz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1587B66"/>
    <w:multiLevelType w:val="multilevel"/>
    <w:tmpl w:val="A0C2B694"/>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5D41B07"/>
    <w:multiLevelType w:val="multilevel"/>
    <w:tmpl w:val="45AE84CE"/>
    <w:lvl w:ilvl="0">
      <w:start w:val="1"/>
      <w:numFmt w:val="decimal"/>
      <w:lvlText w:val="%1."/>
      <w:lvlJc w:val="left"/>
      <w:pPr>
        <w:tabs>
          <w:tab w:val="num" w:pos="360"/>
        </w:tabs>
        <w:ind w:left="360" w:hanging="360"/>
      </w:pPr>
      <w:rPr>
        <w:sz w:val="20"/>
      </w:rPr>
    </w:lvl>
    <w:lvl w:ilvl="1">
      <w:start w:val="13"/>
      <w:numFmt w:val="decimal"/>
      <w:lvlText w:val="1.%2."/>
      <w:lvlJc w:val="left"/>
      <w:pPr>
        <w:tabs>
          <w:tab w:val="num" w:pos="792"/>
        </w:tabs>
        <w:ind w:left="792" w:hanging="432"/>
      </w:pPr>
      <w:rPr>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8"/>
  </w:num>
  <w:num w:numId="3">
    <w:abstractNumId w:val="6"/>
  </w:num>
  <w:num w:numId="4">
    <w:abstractNumId w:val="7"/>
  </w:num>
  <w:num w:numId="5">
    <w:abstractNumId w:val="9"/>
  </w:num>
  <w:num w:numId="6">
    <w:abstractNumId w:val="1"/>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MTYzNjC3NLA0tTRV0lEKTi0uzszPAykwrgUAgxyxUCwAAAA="/>
  </w:docVars>
  <w:rsids>
    <w:rsidRoot w:val="005F78B1"/>
    <w:rsid w:val="000136CD"/>
    <w:rsid w:val="00050FFE"/>
    <w:rsid w:val="000C1525"/>
    <w:rsid w:val="000C6F5A"/>
    <w:rsid w:val="00106E62"/>
    <w:rsid w:val="00121143"/>
    <w:rsid w:val="00164F27"/>
    <w:rsid w:val="00173642"/>
    <w:rsid w:val="00190542"/>
    <w:rsid w:val="001A3A49"/>
    <w:rsid w:val="001A3D49"/>
    <w:rsid w:val="001A5D93"/>
    <w:rsid w:val="001B4233"/>
    <w:rsid w:val="001F2EB6"/>
    <w:rsid w:val="002243E0"/>
    <w:rsid w:val="00237EE8"/>
    <w:rsid w:val="002468A6"/>
    <w:rsid w:val="002734DE"/>
    <w:rsid w:val="00274BC4"/>
    <w:rsid w:val="002B278D"/>
    <w:rsid w:val="002D0AEC"/>
    <w:rsid w:val="002D7D5B"/>
    <w:rsid w:val="003135E8"/>
    <w:rsid w:val="003157FF"/>
    <w:rsid w:val="0033374C"/>
    <w:rsid w:val="003547BD"/>
    <w:rsid w:val="00373D36"/>
    <w:rsid w:val="003A4FCE"/>
    <w:rsid w:val="0043062A"/>
    <w:rsid w:val="00445D6B"/>
    <w:rsid w:val="004D12EA"/>
    <w:rsid w:val="004E15AE"/>
    <w:rsid w:val="004E7935"/>
    <w:rsid w:val="004F0345"/>
    <w:rsid w:val="004F79FF"/>
    <w:rsid w:val="00547D07"/>
    <w:rsid w:val="00551550"/>
    <w:rsid w:val="005C75A9"/>
    <w:rsid w:val="005D71AE"/>
    <w:rsid w:val="005F0CF2"/>
    <w:rsid w:val="005F78B1"/>
    <w:rsid w:val="00613360"/>
    <w:rsid w:val="0062415C"/>
    <w:rsid w:val="006423A0"/>
    <w:rsid w:val="00667B95"/>
    <w:rsid w:val="006E7E90"/>
    <w:rsid w:val="007036A2"/>
    <w:rsid w:val="00756E6A"/>
    <w:rsid w:val="007B5569"/>
    <w:rsid w:val="007D592E"/>
    <w:rsid w:val="007E4E96"/>
    <w:rsid w:val="007E63C8"/>
    <w:rsid w:val="0081335A"/>
    <w:rsid w:val="008144BA"/>
    <w:rsid w:val="00851742"/>
    <w:rsid w:val="008566ED"/>
    <w:rsid w:val="008643DC"/>
    <w:rsid w:val="008A23BB"/>
    <w:rsid w:val="008C7552"/>
    <w:rsid w:val="008D0FBC"/>
    <w:rsid w:val="008F63AC"/>
    <w:rsid w:val="00942BF8"/>
    <w:rsid w:val="009A3546"/>
    <w:rsid w:val="009D2D7C"/>
    <w:rsid w:val="009D5502"/>
    <w:rsid w:val="009F203B"/>
    <w:rsid w:val="00A923FA"/>
    <w:rsid w:val="00AB62C1"/>
    <w:rsid w:val="00AD3DE8"/>
    <w:rsid w:val="00AE46C1"/>
    <w:rsid w:val="00AF48CD"/>
    <w:rsid w:val="00B0103C"/>
    <w:rsid w:val="00B46D24"/>
    <w:rsid w:val="00BC5516"/>
    <w:rsid w:val="00BE26C2"/>
    <w:rsid w:val="00C55775"/>
    <w:rsid w:val="00C80989"/>
    <w:rsid w:val="00CB1085"/>
    <w:rsid w:val="00CB5E7C"/>
    <w:rsid w:val="00CC0D3F"/>
    <w:rsid w:val="00CC403E"/>
    <w:rsid w:val="00D07E0B"/>
    <w:rsid w:val="00D10FA7"/>
    <w:rsid w:val="00D14671"/>
    <w:rsid w:val="00D16B68"/>
    <w:rsid w:val="00D82093"/>
    <w:rsid w:val="00D8626C"/>
    <w:rsid w:val="00D87D07"/>
    <w:rsid w:val="00E00B15"/>
    <w:rsid w:val="00E214BA"/>
    <w:rsid w:val="00E66090"/>
    <w:rsid w:val="00EB2EE3"/>
    <w:rsid w:val="00EB4381"/>
    <w:rsid w:val="00ED405D"/>
    <w:rsid w:val="00EF0EDE"/>
    <w:rsid w:val="00F40559"/>
    <w:rsid w:val="00F71147"/>
    <w:rsid w:val="00FA0074"/>
    <w:rsid w:val="00FA6C13"/>
    <w:rsid w:val="00FD3390"/>
    <w:rsid w:val="00FE13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C5ED9"/>
  <w15:docId w15:val="{B907009B-E4E6-C341-B5EF-BDE170AB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28"/>
    <w:pPr>
      <w:widowControl w:val="0"/>
      <w:spacing w:after="120" w:line="276" w:lineRule="auto"/>
      <w:jc w:val="both"/>
    </w:pPr>
    <w:rPr>
      <w:rFonts w:ascii="Times New Roman" w:eastAsia="Cambria" w:hAnsi="Times New Roman" w:cs="Times New Roman"/>
      <w:sz w:val="23"/>
      <w:szCs w:val="23"/>
    </w:rPr>
  </w:style>
  <w:style w:type="paragraph" w:styleId="Naslov2">
    <w:name w:val="heading 2"/>
    <w:basedOn w:val="Normal"/>
    <w:next w:val="Normal"/>
    <w:link w:val="Naslov2Char"/>
    <w:qFormat/>
    <w:rsid w:val="002D7D5B"/>
    <w:pPr>
      <w:widowControl/>
      <w:tabs>
        <w:tab w:val="left" w:pos="7185"/>
      </w:tabs>
      <w:spacing w:after="60" w:line="240" w:lineRule="auto"/>
      <w:ind w:left="-432"/>
      <w:jc w:val="left"/>
      <w:outlineLvl w:val="1"/>
    </w:pPr>
    <w:rPr>
      <w:rFonts w:eastAsia="Times New Roman"/>
      <w:b/>
      <w:sz w:val="24"/>
      <w:szCs w:val="24"/>
      <w:lang w:val="en-US"/>
    </w:rPr>
  </w:style>
  <w:style w:type="paragraph" w:styleId="Naslov3">
    <w:name w:val="heading 3"/>
    <w:basedOn w:val="Normal"/>
    <w:next w:val="Normal"/>
    <w:link w:val="Naslov3Char"/>
    <w:uiPriority w:val="9"/>
    <w:semiHidden/>
    <w:unhideWhenUsed/>
    <w:qFormat/>
    <w:rsid w:val="009D5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C55775"/>
    <w:rPr>
      <w:b/>
      <w:sz w:val="20"/>
    </w:rPr>
  </w:style>
  <w:style w:type="character" w:customStyle="1" w:styleId="ListLabel2">
    <w:name w:val="ListLabel 2"/>
    <w:qFormat/>
    <w:rsid w:val="00C55775"/>
    <w:rPr>
      <w:sz w:val="22"/>
    </w:rPr>
  </w:style>
  <w:style w:type="character" w:customStyle="1" w:styleId="ListLabel3">
    <w:name w:val="ListLabel 3"/>
    <w:qFormat/>
    <w:rsid w:val="00C55775"/>
    <w:rPr>
      <w:b w:val="0"/>
      <w:i w:val="0"/>
      <w:sz w:val="20"/>
      <w:u w:val="none"/>
    </w:rPr>
  </w:style>
  <w:style w:type="character" w:customStyle="1" w:styleId="ListLabel4">
    <w:name w:val="ListLabel 4"/>
    <w:qFormat/>
    <w:rsid w:val="00C55775"/>
    <w:rPr>
      <w:rFonts w:cs="Courier New"/>
    </w:rPr>
  </w:style>
  <w:style w:type="character" w:customStyle="1" w:styleId="ListLabel5">
    <w:name w:val="ListLabel 5"/>
    <w:qFormat/>
    <w:rsid w:val="00C55775"/>
    <w:rPr>
      <w:rFonts w:cs="Courier New"/>
    </w:rPr>
  </w:style>
  <w:style w:type="character" w:customStyle="1" w:styleId="ListLabel6">
    <w:name w:val="ListLabel 6"/>
    <w:qFormat/>
    <w:rsid w:val="00C55775"/>
    <w:rPr>
      <w:rFonts w:cs="Courier New"/>
    </w:rPr>
  </w:style>
  <w:style w:type="character" w:customStyle="1" w:styleId="ListLabel7">
    <w:name w:val="ListLabel 7"/>
    <w:qFormat/>
    <w:rsid w:val="00C55775"/>
    <w:rPr>
      <w:sz w:val="20"/>
    </w:rPr>
  </w:style>
  <w:style w:type="character" w:customStyle="1" w:styleId="ListLabel8">
    <w:name w:val="ListLabel 8"/>
    <w:qFormat/>
    <w:rsid w:val="00C55775"/>
    <w:rPr>
      <w:sz w:val="20"/>
    </w:rPr>
  </w:style>
  <w:style w:type="character" w:customStyle="1" w:styleId="ListLabel9">
    <w:name w:val="ListLabel 9"/>
    <w:qFormat/>
    <w:rsid w:val="00C55775"/>
    <w:rPr>
      <w:sz w:val="22"/>
    </w:rPr>
  </w:style>
  <w:style w:type="character" w:customStyle="1" w:styleId="ListLabel10">
    <w:name w:val="ListLabel 10"/>
    <w:qFormat/>
    <w:rsid w:val="00C55775"/>
    <w:rPr>
      <w:sz w:val="20"/>
    </w:rPr>
  </w:style>
  <w:style w:type="character" w:customStyle="1" w:styleId="ListLabel11">
    <w:name w:val="ListLabel 11"/>
    <w:qFormat/>
    <w:rsid w:val="00C55775"/>
    <w:rPr>
      <w:b/>
      <w:sz w:val="20"/>
    </w:rPr>
  </w:style>
  <w:style w:type="character" w:customStyle="1" w:styleId="ListLabel12">
    <w:name w:val="ListLabel 12"/>
    <w:qFormat/>
    <w:rsid w:val="00C55775"/>
    <w:rPr>
      <w:sz w:val="20"/>
    </w:rPr>
  </w:style>
  <w:style w:type="character" w:customStyle="1" w:styleId="InternetLink">
    <w:name w:val="Internet Link"/>
    <w:basedOn w:val="Zadanifontodlomka"/>
    <w:rsid w:val="00C55775"/>
    <w:rPr>
      <w:color w:val="0000FF"/>
      <w:u w:val="single"/>
    </w:rPr>
  </w:style>
  <w:style w:type="character" w:customStyle="1" w:styleId="StrongEmphasis">
    <w:name w:val="Strong Emphasis"/>
    <w:qFormat/>
    <w:rsid w:val="00C55775"/>
    <w:rPr>
      <w:b/>
      <w:bCs/>
    </w:rPr>
  </w:style>
  <w:style w:type="paragraph" w:customStyle="1" w:styleId="Heading">
    <w:name w:val="Heading"/>
    <w:basedOn w:val="Normal"/>
    <w:next w:val="Tijeloteksta"/>
    <w:qFormat/>
    <w:rsid w:val="00C55775"/>
    <w:pPr>
      <w:keepNext/>
      <w:spacing w:before="240"/>
    </w:pPr>
    <w:rPr>
      <w:rFonts w:ascii="Liberation Sans" w:eastAsia="Microsoft YaHei" w:hAnsi="Liberation Sans" w:cs="Mangal"/>
      <w:sz w:val="28"/>
      <w:szCs w:val="28"/>
    </w:rPr>
  </w:style>
  <w:style w:type="paragraph" w:styleId="Tijeloteksta">
    <w:name w:val="Body Text"/>
    <w:basedOn w:val="Normal"/>
    <w:rsid w:val="00C55775"/>
    <w:pPr>
      <w:spacing w:after="140" w:line="288" w:lineRule="auto"/>
    </w:pPr>
  </w:style>
  <w:style w:type="paragraph" w:styleId="Popis">
    <w:name w:val="List"/>
    <w:basedOn w:val="Tijeloteksta"/>
    <w:rsid w:val="00C55775"/>
    <w:rPr>
      <w:rFonts w:cs="Mangal"/>
    </w:rPr>
  </w:style>
  <w:style w:type="paragraph" w:styleId="Opisslike">
    <w:name w:val="caption"/>
    <w:basedOn w:val="Normal"/>
    <w:qFormat/>
    <w:rsid w:val="00C55775"/>
    <w:pPr>
      <w:suppressLineNumbers/>
      <w:spacing w:before="120"/>
    </w:pPr>
    <w:rPr>
      <w:rFonts w:cs="Mangal"/>
      <w:i/>
      <w:iCs/>
      <w:sz w:val="24"/>
      <w:szCs w:val="24"/>
    </w:rPr>
  </w:style>
  <w:style w:type="paragraph" w:customStyle="1" w:styleId="Index">
    <w:name w:val="Index"/>
    <w:basedOn w:val="Normal"/>
    <w:qFormat/>
    <w:rsid w:val="00C55775"/>
    <w:pPr>
      <w:suppressLineNumbers/>
    </w:pPr>
    <w:rPr>
      <w:rFonts w:cs="Mangal"/>
    </w:rPr>
  </w:style>
  <w:style w:type="paragraph" w:customStyle="1" w:styleId="TableContents">
    <w:name w:val="Table Contents"/>
    <w:basedOn w:val="Normal"/>
    <w:qFormat/>
    <w:rsid w:val="00C55775"/>
  </w:style>
  <w:style w:type="paragraph" w:customStyle="1" w:styleId="TableHeading">
    <w:name w:val="Table Heading"/>
    <w:basedOn w:val="TableContents"/>
    <w:qFormat/>
    <w:rsid w:val="00C55775"/>
  </w:style>
  <w:style w:type="paragraph" w:styleId="Zaglavlje">
    <w:name w:val="header"/>
    <w:basedOn w:val="Normal"/>
    <w:link w:val="ZaglavljeChar"/>
    <w:uiPriority w:val="99"/>
    <w:unhideWhenUsed/>
    <w:rsid w:val="001A5D93"/>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1A5D93"/>
    <w:rPr>
      <w:rFonts w:ascii="Times New Roman" w:eastAsia="Cambria" w:hAnsi="Times New Roman" w:cs="Times New Roman"/>
      <w:sz w:val="23"/>
      <w:szCs w:val="23"/>
    </w:rPr>
  </w:style>
  <w:style w:type="paragraph" w:styleId="Podnoje">
    <w:name w:val="footer"/>
    <w:basedOn w:val="Normal"/>
    <w:link w:val="PodnojeChar"/>
    <w:uiPriority w:val="99"/>
    <w:unhideWhenUsed/>
    <w:rsid w:val="001A5D93"/>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1A5D93"/>
    <w:rPr>
      <w:rFonts w:ascii="Times New Roman" w:eastAsia="Cambria" w:hAnsi="Times New Roman" w:cs="Times New Roman"/>
      <w:sz w:val="23"/>
      <w:szCs w:val="23"/>
    </w:rPr>
  </w:style>
  <w:style w:type="character" w:customStyle="1" w:styleId="Naslov2Char">
    <w:name w:val="Naslov 2 Char"/>
    <w:basedOn w:val="Zadanifontodlomka"/>
    <w:link w:val="Naslov2"/>
    <w:rsid w:val="002D7D5B"/>
    <w:rPr>
      <w:rFonts w:ascii="Times New Roman" w:eastAsia="Times New Roman" w:hAnsi="Times New Roman" w:cs="Times New Roman"/>
      <w:b/>
      <w:sz w:val="24"/>
      <w:szCs w:val="24"/>
      <w:lang w:val="en-US"/>
    </w:rPr>
  </w:style>
  <w:style w:type="character" w:customStyle="1" w:styleId="Naslov3Char">
    <w:name w:val="Naslov 3 Char"/>
    <w:basedOn w:val="Zadanifontodlomka"/>
    <w:link w:val="Naslov3"/>
    <w:uiPriority w:val="9"/>
    <w:semiHidden/>
    <w:rsid w:val="009D5502"/>
    <w:rPr>
      <w:rFonts w:asciiTheme="majorHAnsi" w:eastAsiaTheme="majorEastAsia" w:hAnsiTheme="majorHAnsi" w:cstheme="majorBidi"/>
      <w:color w:val="1F4D78" w:themeColor="accent1" w:themeShade="7F"/>
      <w:sz w:val="24"/>
      <w:szCs w:val="24"/>
    </w:rPr>
  </w:style>
  <w:style w:type="paragraph" w:styleId="Odlomakpopisa">
    <w:name w:val="List Paragraph"/>
    <w:basedOn w:val="Normal"/>
    <w:uiPriority w:val="34"/>
    <w:qFormat/>
    <w:rsid w:val="00FA0074"/>
    <w:pPr>
      <w:ind w:left="720"/>
      <w:contextualSpacing/>
    </w:pPr>
  </w:style>
  <w:style w:type="character" w:styleId="Hiperveza">
    <w:name w:val="Hyperlink"/>
    <w:basedOn w:val="Zadanifontodlomka"/>
    <w:uiPriority w:val="99"/>
    <w:unhideWhenUsed/>
    <w:rsid w:val="00B0103C"/>
    <w:rPr>
      <w:color w:val="0563C1" w:themeColor="hyperlink"/>
      <w:u w:val="single"/>
    </w:rPr>
  </w:style>
  <w:style w:type="character" w:customStyle="1" w:styleId="UnresolvedMention1">
    <w:name w:val="Unresolved Mention1"/>
    <w:basedOn w:val="Zadanifontodlomka"/>
    <w:uiPriority w:val="99"/>
    <w:semiHidden/>
    <w:unhideWhenUsed/>
    <w:rsid w:val="00B0103C"/>
    <w:rPr>
      <w:color w:val="605E5C"/>
      <w:shd w:val="clear" w:color="auto" w:fill="E1DFDD"/>
    </w:rPr>
  </w:style>
  <w:style w:type="character" w:styleId="SlijeenaHiperveza">
    <w:name w:val="FollowedHyperlink"/>
    <w:basedOn w:val="Zadanifontodlomka"/>
    <w:uiPriority w:val="99"/>
    <w:semiHidden/>
    <w:unhideWhenUsed/>
    <w:rsid w:val="00EB4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nfrared.2009.01.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978-3-030-21507-1_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hattheythink.com/articles/107939-security-print-packaging-new-opportunities-post-covid" TargetMode="External"/><Relationship Id="rId4" Type="http://schemas.openxmlformats.org/officeDocument/2006/relationships/webSettings" Target="webSettings.xml"/><Relationship Id="rId9" Type="http://schemas.openxmlformats.org/officeDocument/2006/relationships/hyperlink" Target="https://doi.org/10.17559/TV-2014071812124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Žiljak  (jziljak)</dc:creator>
  <dc:description/>
  <cp:lastModifiedBy>Betty Zigo</cp:lastModifiedBy>
  <cp:revision>2</cp:revision>
  <cp:lastPrinted>2021-11-05T11:48:00Z</cp:lastPrinted>
  <dcterms:created xsi:type="dcterms:W3CDTF">2022-01-26T10:27:00Z</dcterms:created>
  <dcterms:modified xsi:type="dcterms:W3CDTF">2022-01-26T10:27:00Z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